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B93547" w:rsidRDefault="00B93547"/>
    <w:p w14:paraId="7E390E5B" w14:textId="6DE8C52C" w:rsidR="002E1096" w:rsidRDefault="002E1096"/>
    <w:p w14:paraId="7BD6E500" w14:textId="77777777" w:rsidR="00D31A14" w:rsidRPr="00DA7DC6" w:rsidRDefault="00D31A14" w:rsidP="00D31A14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E1C2AC1" w14:textId="56037183" w:rsidR="00D31A14" w:rsidRPr="00D6634D" w:rsidRDefault="00D31A14" w:rsidP="00D31A14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E872D5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9A134C3" w14:textId="5D26965D" w:rsidR="00D31A14" w:rsidRDefault="00D31A14" w:rsidP="00D31A14">
      <w:pPr>
        <w:jc w:val="center"/>
        <w:rPr>
          <w:rFonts w:ascii="Arial" w:hAnsi="Arial" w:cs="Arial"/>
          <w:sz w:val="18"/>
          <w:szCs w:val="18"/>
        </w:rPr>
      </w:pPr>
    </w:p>
    <w:p w14:paraId="7B09D0E7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472F9488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6A958A0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293CC41C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6E4BA8F8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3B5E1AF6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69CA7DE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179E0F8E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7099792D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E0C11E5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6DF475E8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2C21E063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47E7970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753D612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DD8E2BA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753B5E5E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79DC4A2A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511DB025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1579AE8C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7E3A1A18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4E2D4AC1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372886A5" w14:textId="77777777" w:rsidR="00E872D5" w:rsidRDefault="00E872D5" w:rsidP="00D31A14">
      <w:pPr>
        <w:jc w:val="center"/>
        <w:rPr>
          <w:rFonts w:ascii="Arial" w:hAnsi="Arial" w:cs="Arial"/>
          <w:sz w:val="18"/>
          <w:szCs w:val="18"/>
        </w:rPr>
      </w:pPr>
    </w:p>
    <w:p w14:paraId="15E11C9A" w14:textId="7812FDE8" w:rsidR="002E1096" w:rsidRDefault="002E1096"/>
    <w:p w14:paraId="0BA3B5CE" w14:textId="22825184" w:rsidR="002E1096" w:rsidRDefault="002E1096"/>
    <w:p w14:paraId="794508B6" w14:textId="77777777" w:rsidR="0060303F" w:rsidRDefault="0060303F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54E9EC0" w14:textId="77777777" w:rsidR="0060303F" w:rsidRDefault="0060303F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4793B038" w14:textId="77777777" w:rsidR="0060303F" w:rsidRDefault="0060303F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EEADE86" w14:textId="3EA1CFFE" w:rsidR="002E1096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RPT 20</w:t>
      </w:r>
      <w:r w:rsidR="0060303F">
        <w:rPr>
          <w:b/>
          <w:bCs/>
          <w:sz w:val="36"/>
          <w:szCs w:val="36"/>
        </w:rPr>
        <w:t>2</w:t>
      </w:r>
      <w:r w:rsidR="00E872D5">
        <w:rPr>
          <w:b/>
          <w:bCs/>
          <w:sz w:val="36"/>
          <w:szCs w:val="36"/>
        </w:rPr>
        <w:t>6</w:t>
      </w:r>
    </w:p>
    <w:p w14:paraId="6F59F489" w14:textId="48ED7DD5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PENDIDIKAN MORAL </w:t>
      </w:r>
    </w:p>
    <w:p w14:paraId="5A012B38" w14:textId="0DE96878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TINGKATAN 3 KSSM</w:t>
      </w:r>
    </w:p>
    <w:p w14:paraId="4E598801" w14:textId="5BC361FB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03BC6EC" w14:textId="77777777" w:rsidR="00E872D5" w:rsidRDefault="00E872D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192CF4B" w14:textId="28276CC7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D894AEB" w14:textId="77777777" w:rsidR="002E4ABD" w:rsidRDefault="002E4ABD" w:rsidP="0004772B">
      <w:pPr>
        <w:spacing w:line="480" w:lineRule="auto"/>
        <w:rPr>
          <w:b/>
          <w:bCs/>
          <w:sz w:val="36"/>
          <w:szCs w:val="36"/>
        </w:rPr>
      </w:pPr>
    </w:p>
    <w:p w14:paraId="273E1AA0" w14:textId="77777777" w:rsidR="0004772B" w:rsidRPr="00220161" w:rsidRDefault="0004772B" w:rsidP="0004772B">
      <w:pPr>
        <w:spacing w:line="480" w:lineRule="auto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6"/>
        <w:tblW w:w="14737" w:type="dxa"/>
        <w:tblLook w:val="04A0" w:firstRow="1" w:lastRow="0" w:firstColumn="1" w:lastColumn="0" w:noHBand="0" w:noVBand="1"/>
      </w:tblPr>
      <w:tblGrid>
        <w:gridCol w:w="2252"/>
        <w:gridCol w:w="3413"/>
        <w:gridCol w:w="6096"/>
        <w:gridCol w:w="2976"/>
      </w:tblGrid>
      <w:tr w:rsidR="00D638FF" w:rsidRPr="00D638FF" w14:paraId="63BE6F32" w14:textId="77777777" w:rsidTr="002E4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413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096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6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E872D5" w:rsidRPr="00D638FF" w14:paraId="6524A57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176CDA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AB7ABE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4AAC6A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C51CC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EEDAF9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7647F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B492B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D10D275" w14:textId="77777777" w:rsidR="00E872D5" w:rsidRPr="007561C8" w:rsidRDefault="00E872D5" w:rsidP="00E872D5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4966A500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1D4CA52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B624CAE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4F4087D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D04DD5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346A040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677E6FBE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91CA9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C156197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4D9ED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D2A445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756D8691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D2A02B4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1.1</w:t>
            </w:r>
          </w:p>
          <w:p w14:paraId="6CF487A6" w14:textId="1FB6624C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Pilihan Bermoral</w:t>
            </w:r>
          </w:p>
        </w:tc>
        <w:tc>
          <w:tcPr>
            <w:tcW w:w="6096" w:type="dxa"/>
          </w:tcPr>
          <w:p w14:paraId="2E79783E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1.1.1 Menyenaraikan ciri pilihan bermoral.</w:t>
            </w:r>
          </w:p>
          <w:p w14:paraId="05069C13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1.1.2 Mengenal pasti keperluan membuat</w:t>
            </w:r>
          </w:p>
          <w:p w14:paraId="699E2532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pilihan bermoral.</w:t>
            </w:r>
          </w:p>
          <w:p w14:paraId="7305D404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1.1.3 Menjelaskan dengan contoh tindakan</w:t>
            </w:r>
          </w:p>
          <w:p w14:paraId="7C04D5A0" w14:textId="41A38A06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berlandaskan pilihan bermoral.</w:t>
            </w:r>
          </w:p>
        </w:tc>
        <w:tc>
          <w:tcPr>
            <w:tcW w:w="2976" w:type="dxa"/>
          </w:tcPr>
          <w:p w14:paraId="608451BC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31E4CC7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F2DEC2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6589683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2F92F7DB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3B655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5ABEA89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51767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3B88C1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3AF4DDEF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E76F42E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E099746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1.1.4 Menghuraikan kepentingan</w:t>
            </w:r>
          </w:p>
          <w:p w14:paraId="60FD4586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mempertahankan pilihan bermoral.</w:t>
            </w:r>
          </w:p>
          <w:p w14:paraId="6F611180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1.1.5 Mengekspresikan perasaan apabila</w:t>
            </w:r>
          </w:p>
          <w:p w14:paraId="79E943F2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membuat pilihan bermoral.</w:t>
            </w:r>
          </w:p>
          <w:p w14:paraId="04E0A336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1.1.6 Bertindak berlandaskan pilihan bermoral dalam</w:t>
            </w:r>
          </w:p>
          <w:p w14:paraId="54824B52" w14:textId="38E211AE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kehidupan bermasyarakat.</w:t>
            </w:r>
          </w:p>
        </w:tc>
        <w:tc>
          <w:tcPr>
            <w:tcW w:w="2976" w:type="dxa"/>
          </w:tcPr>
          <w:p w14:paraId="259074FD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7B905FE2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4900BE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8AE660B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658D98D9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2DA96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6C8B5D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F43E9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11DFA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DFA2ACE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BAA5EA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2.1</w:t>
            </w:r>
          </w:p>
          <w:p w14:paraId="5DC8B26C" w14:textId="51FF1CDD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Anugerah Alam Ciptaan Tuhan</w:t>
            </w:r>
          </w:p>
        </w:tc>
        <w:tc>
          <w:tcPr>
            <w:tcW w:w="6096" w:type="dxa"/>
          </w:tcPr>
          <w:p w14:paraId="69E66D8B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2.1.1 Mengenal pasti anugerah alam ciptaan Tuhan.</w:t>
            </w:r>
          </w:p>
          <w:p w14:paraId="48056528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2.1.2 Menjelaskan kepentingan menghargai setiap</w:t>
            </w:r>
          </w:p>
          <w:p w14:paraId="12CC1EBC" w14:textId="77777777" w:rsidR="00E872D5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anugerah alam ciptaan Tuhan.</w:t>
            </w:r>
          </w:p>
          <w:p w14:paraId="3BC3D86E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2.1.3 Meramalkan kesan pengabaian anugerah</w:t>
            </w:r>
          </w:p>
          <w:p w14:paraId="6352CE66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alam ciptaanTuhan.</w:t>
            </w:r>
          </w:p>
          <w:p w14:paraId="7771B88A" w14:textId="5D90B066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0C18822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75C4578D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FC18D9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8523129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7434B88D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98DE14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48C6B9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09A21B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9CBCA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25BDD75F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937FA2F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35F8D13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2.1.4 Menjana idea tentang cara menghargai</w:t>
            </w:r>
          </w:p>
          <w:p w14:paraId="53B3D616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anugerah ciptaan Tuhan.</w:t>
            </w:r>
          </w:p>
          <w:p w14:paraId="3528EF12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2.1.5 Mengekspresikan perasaan apabila</w:t>
            </w:r>
          </w:p>
          <w:p w14:paraId="053E1541" w14:textId="77777777" w:rsidR="00E872D5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menghargai anugerah ciptaan Tuhan.</w:t>
            </w:r>
          </w:p>
          <w:p w14:paraId="1F3E8D7F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2.1.6 Mempraktikkan langkah- langkah menghargai</w:t>
            </w:r>
          </w:p>
          <w:p w14:paraId="2385D5C9" w14:textId="3DC70878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ciptaan Tuhan demi kesejahteraan diri, keluarga dan masyarakat majmuk.</w:t>
            </w:r>
          </w:p>
        </w:tc>
        <w:tc>
          <w:tcPr>
            <w:tcW w:w="2976" w:type="dxa"/>
          </w:tcPr>
          <w:p w14:paraId="60674B65" w14:textId="67E16C8C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2E950798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55CE7E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1DF8639" w14:textId="77777777" w:rsidR="00E872D5" w:rsidRDefault="00E872D5" w:rsidP="00E872D5">
            <w:pPr>
              <w:rPr>
                <w:b w:val="0"/>
                <w:bCs w:val="0"/>
                <w:color w:val="000000" w:themeColor="text1"/>
              </w:rPr>
            </w:pPr>
          </w:p>
          <w:p w14:paraId="072D195E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32EAC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651CDA" w14:textId="77777777" w:rsidR="00E872D5" w:rsidRDefault="00E872D5" w:rsidP="00E872D5">
            <w:pPr>
              <w:jc w:val="center"/>
              <w:rPr>
                <w:color w:val="000000" w:themeColor="text1"/>
              </w:rPr>
            </w:pPr>
          </w:p>
          <w:p w14:paraId="36107ACA" w14:textId="77777777" w:rsidR="00E872D5" w:rsidRPr="003F4433" w:rsidRDefault="00E872D5" w:rsidP="00E872D5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143559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A975D6" w14:textId="77777777" w:rsidR="00E872D5" w:rsidRPr="00BB42FB" w:rsidRDefault="00E872D5" w:rsidP="00E872D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001A4805" w14:textId="7F36B919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096" w:type="dxa"/>
          </w:tcPr>
          <w:p w14:paraId="0B49A0EB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2AEFFB8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4394B0E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1B3B4A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CBE7065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70EAA123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34C2BC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1F8C6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5AFB4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65B54B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2820103A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3A11EAD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2.2</w:t>
            </w:r>
          </w:p>
          <w:p w14:paraId="5A3165C3" w14:textId="77228BB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Kebestarian Diri</w:t>
            </w:r>
          </w:p>
        </w:tc>
        <w:tc>
          <w:tcPr>
            <w:tcW w:w="6096" w:type="dxa"/>
          </w:tcPr>
          <w:p w14:paraId="26E6D137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2.2.1 Mengenal pasti ciri kebestarian diri.</w:t>
            </w:r>
          </w:p>
          <w:p w14:paraId="7FF50305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2.2.2 Menjelaskan kepentingan kebestarian diri.</w:t>
            </w:r>
          </w:p>
          <w:p w14:paraId="7581C110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2.2.3 Menghuraikan keperluan berilmu pengetahuan</w:t>
            </w:r>
          </w:p>
          <w:p w14:paraId="3419D118" w14:textId="0DD87289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dengan budi pekerti mulia dalam membentuk kebestarian diri.</w:t>
            </w:r>
          </w:p>
        </w:tc>
        <w:tc>
          <w:tcPr>
            <w:tcW w:w="2976" w:type="dxa"/>
          </w:tcPr>
          <w:p w14:paraId="5D7744BB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55FFEA7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D05760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CB4E49B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62B2D9E9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5EA40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C8497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B7EDD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2B5E9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01E8DF6F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3C0C241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7EEF3B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2.2.4 Menjelaskan amalan disiplin diri dalam</w:t>
            </w:r>
          </w:p>
          <w:p w14:paraId="65097033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membentuk kebestarian diri.</w:t>
            </w:r>
          </w:p>
          <w:p w14:paraId="36224CD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2.2.5 Mengekspresikan perasaan apabila</w:t>
            </w:r>
          </w:p>
          <w:p w14:paraId="5CEB892F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mempraktikkan kebestarian diri.</w:t>
            </w:r>
          </w:p>
          <w:p w14:paraId="52FAB42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2.2.6 Mempraktikkan kebestarian diri dalam</w:t>
            </w:r>
          </w:p>
          <w:p w14:paraId="74E9336E" w14:textId="76DF15F6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kehidupan seharian.</w:t>
            </w:r>
          </w:p>
        </w:tc>
        <w:tc>
          <w:tcPr>
            <w:tcW w:w="2976" w:type="dxa"/>
          </w:tcPr>
          <w:p w14:paraId="3166F634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320D227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E911EE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661B786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3DCA3DE9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B5F04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8CEDAE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B1DD3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7F568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56D93C3F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D7522EB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2.3</w:t>
            </w:r>
          </w:p>
          <w:p w14:paraId="7D41BC1F" w14:textId="71C9704D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Mengekalkan Amalan Tradisi Kekeluargaan Dalam Sesuatu Kaum</w:t>
            </w:r>
          </w:p>
        </w:tc>
        <w:tc>
          <w:tcPr>
            <w:tcW w:w="6096" w:type="dxa"/>
          </w:tcPr>
          <w:p w14:paraId="1ACAF3CE" w14:textId="44500E3A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2.3.1 Menyenaraikan amalan tradisi kekeluargaan dalam sesuatu kaum.</w:t>
            </w:r>
          </w:p>
          <w:p w14:paraId="76F7E8AB" w14:textId="065D4C98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2.3.2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B94D72">
              <w:rPr>
                <w:b/>
                <w:bCs/>
                <w:color w:val="000000" w:themeColor="text1"/>
              </w:rPr>
              <w:t>Menghuraikan kepentingan mengekalkan amalan tradisi kekeluargaan dalam sesuatu kaum.</w:t>
            </w:r>
          </w:p>
          <w:p w14:paraId="5DDADF8E" w14:textId="3525CE04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2.3.3Menjelaskan dengan contoh keistimewaan amalan tradisi kekeluargaan dalam sesuatu kaum.</w:t>
            </w:r>
          </w:p>
        </w:tc>
        <w:tc>
          <w:tcPr>
            <w:tcW w:w="2976" w:type="dxa"/>
          </w:tcPr>
          <w:p w14:paraId="30BF32D0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5447448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3F8C57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BF7BF12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7A69EABB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5EF5E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0D77C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BA43E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CC9B29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1C273596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97140A9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C423036" w14:textId="4129549E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2.3.4</w:t>
            </w:r>
            <w:r w:rsidRPr="00B94D72">
              <w:rPr>
                <w:b/>
                <w:bCs/>
                <w:color w:val="000000" w:themeColor="text1"/>
              </w:rPr>
              <w:t>Meramalkan kesan sekiranya amalan</w:t>
            </w:r>
          </w:p>
          <w:p w14:paraId="224061E8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tradisi kekeluargaan diabaikan dalam sesuatu kaum.</w:t>
            </w:r>
          </w:p>
          <w:p w14:paraId="1AF8D667" w14:textId="73715BD2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2.3.5</w:t>
            </w:r>
            <w:r w:rsidRPr="00B94D72">
              <w:rPr>
                <w:b/>
                <w:bCs/>
                <w:color w:val="000000" w:themeColor="text1"/>
              </w:rPr>
              <w:t>Mengekspresikan perasaan apabila dapat mengamalkan tradisi kekeluargaan.</w:t>
            </w:r>
          </w:p>
          <w:p w14:paraId="48CA6D88" w14:textId="244626CB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2.3.6</w:t>
            </w:r>
            <w:r w:rsidRPr="00B94D72">
              <w:rPr>
                <w:b/>
                <w:bCs/>
                <w:color w:val="000000" w:themeColor="text1"/>
              </w:rPr>
              <w:t>Mengamalkan tradisi kekeluargaan dalam kehidupan seharian.</w:t>
            </w:r>
          </w:p>
        </w:tc>
        <w:tc>
          <w:tcPr>
            <w:tcW w:w="2976" w:type="dxa"/>
          </w:tcPr>
          <w:p w14:paraId="18D8E7F4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46210AB6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C9D158" w14:textId="77777777" w:rsidR="00E872D5" w:rsidRDefault="00E872D5" w:rsidP="00E872D5">
            <w:pPr>
              <w:rPr>
                <w:b w:val="0"/>
                <w:bCs w:val="0"/>
                <w:color w:val="000000" w:themeColor="text1"/>
              </w:rPr>
            </w:pPr>
          </w:p>
          <w:p w14:paraId="397109B1" w14:textId="77777777" w:rsidR="00E872D5" w:rsidRPr="003E1836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8D944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7E64D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EFB8BE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8F17A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86774A" w14:textId="77777777" w:rsidR="00E872D5" w:rsidRPr="00BB42FB" w:rsidRDefault="00E872D5" w:rsidP="00E872D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279B18B1" w14:textId="148C5311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096" w:type="dxa"/>
          </w:tcPr>
          <w:p w14:paraId="040F0ABB" w14:textId="77777777" w:rsidR="00E872D5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01B65E6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30851AC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E2561E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80E928B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18A994" w14:textId="77777777" w:rsidR="00E872D5" w:rsidRPr="003E1836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2E4665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4F49F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D44D56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A7AB3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6AAF1C6C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464881F7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2.4</w:t>
            </w:r>
          </w:p>
          <w:p w14:paraId="7F8DFE28" w14:textId="66AEAB95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Konflik Dalam Adab Persahabatan</w:t>
            </w:r>
          </w:p>
        </w:tc>
        <w:tc>
          <w:tcPr>
            <w:tcW w:w="6096" w:type="dxa"/>
          </w:tcPr>
          <w:p w14:paraId="4E251287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2.4.1 Menyatakan jenis konflik dalam</w:t>
            </w:r>
          </w:p>
          <w:p w14:paraId="7F44B535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persahabatan.</w:t>
            </w:r>
          </w:p>
          <w:p w14:paraId="09E8AF3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2.4.2 Menghuraikan cara menyelesaikan konflik</w:t>
            </w:r>
          </w:p>
          <w:p w14:paraId="3E9769B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dalam persahabatan.</w:t>
            </w:r>
          </w:p>
          <w:p w14:paraId="51C04270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2.4.3 Menjelaskan dengan contoh kepentingan</w:t>
            </w:r>
          </w:p>
          <w:p w14:paraId="055C312E" w14:textId="57C1A72A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penyelesaian konflik dalam persahabatan.</w:t>
            </w:r>
          </w:p>
        </w:tc>
        <w:tc>
          <w:tcPr>
            <w:tcW w:w="2976" w:type="dxa"/>
          </w:tcPr>
          <w:p w14:paraId="3CD773E0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2CE8E81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B90A38" w14:textId="77777777" w:rsidR="00E872D5" w:rsidRPr="00BB42FB" w:rsidRDefault="00E872D5" w:rsidP="00E872D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4C9C49B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  <w:p w14:paraId="7B886C56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B10D2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52C9B8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1159EF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B3E13D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7F60480D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6D1D47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313C3D3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2.4.4 Merungkaikan kesan penyelesaian konflik</w:t>
            </w:r>
          </w:p>
          <w:p w14:paraId="584C6E5C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dalam persahabatan.</w:t>
            </w:r>
          </w:p>
          <w:p w14:paraId="0732B13E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2.4.5 Mengekspresikan perasaan apabila</w:t>
            </w:r>
          </w:p>
          <w:p w14:paraId="3EC647A1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menyelesaikan konflik dalam persahabatan.</w:t>
            </w:r>
          </w:p>
          <w:p w14:paraId="57B6B67E" w14:textId="77777777" w:rsidR="00E872D5" w:rsidRPr="00B94D72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2.4.6 Mempraktikkan cara menyelesaikan</w:t>
            </w:r>
          </w:p>
          <w:p w14:paraId="47091F35" w14:textId="1783D2CC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konflik dalam persahabatan.</w:t>
            </w:r>
          </w:p>
        </w:tc>
        <w:tc>
          <w:tcPr>
            <w:tcW w:w="2976" w:type="dxa"/>
          </w:tcPr>
          <w:p w14:paraId="43FF1C2E" w14:textId="77777777" w:rsidR="00E872D5" w:rsidRPr="00D638FF" w:rsidRDefault="00E872D5" w:rsidP="00E87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872D5" w:rsidRPr="00D638FF" w14:paraId="6689B3D5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12DBBF" w14:textId="77777777" w:rsidR="00E872D5" w:rsidRPr="00BB42FB" w:rsidRDefault="00E872D5" w:rsidP="00E872D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084D79A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4FDEAC" w14:textId="77777777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1E6160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8A6123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BD5D92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BB8C6C" w14:textId="77777777" w:rsidR="00E872D5" w:rsidRDefault="00E872D5" w:rsidP="00E872D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28D4E2F0" w:rsidR="00E872D5" w:rsidRPr="00D638FF" w:rsidRDefault="00E872D5" w:rsidP="00E872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6A6F12C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3.1</w:t>
            </w:r>
          </w:p>
          <w:p w14:paraId="17EA8362" w14:textId="1D7EEFC9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Hidup Bersatu Padu dalam Kepelbagaian Agama, Bangsa, Budaya dan Bahasa</w:t>
            </w:r>
          </w:p>
        </w:tc>
        <w:tc>
          <w:tcPr>
            <w:tcW w:w="6096" w:type="dxa"/>
          </w:tcPr>
          <w:p w14:paraId="0A3A6F0D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3.1.1 Memberikan contoh amalan hidup bersatu</w:t>
            </w:r>
          </w:p>
          <w:p w14:paraId="7EC30170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padu dalam kepelbagaian agama, bangsa, budaya dan bahasa.</w:t>
            </w:r>
          </w:p>
          <w:p w14:paraId="1A1B1CFA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3.1.2 Menjelaskan cara hidup bersatu padu</w:t>
            </w:r>
          </w:p>
          <w:p w14:paraId="1D335CE4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dalam kepelbagaian agama, bangsa, budaya dan bahasa.</w:t>
            </w:r>
          </w:p>
          <w:p w14:paraId="567F67E6" w14:textId="77777777" w:rsidR="00E872D5" w:rsidRPr="00B94D72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3.1.3 Merumuskan kepentingan amalan</w:t>
            </w:r>
          </w:p>
          <w:p w14:paraId="1ABF09AA" w14:textId="70C1D0EC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hidup bersatu padu dalam kepelbagaian agama, bangsa, budaya dan bahasa.</w:t>
            </w:r>
          </w:p>
        </w:tc>
        <w:tc>
          <w:tcPr>
            <w:tcW w:w="2976" w:type="dxa"/>
          </w:tcPr>
          <w:p w14:paraId="2DE2880A" w14:textId="77777777" w:rsidR="00E872D5" w:rsidRPr="00D638FF" w:rsidRDefault="00E872D5" w:rsidP="00E8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35A1DD20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BE6365" w14:textId="77777777" w:rsidR="00972C22" w:rsidRPr="002A03D6" w:rsidRDefault="00972C22" w:rsidP="00972C22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6F7EA64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E7C9DB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37B3FE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010485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1735B7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746753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C07699" w14:textId="77777777" w:rsidR="00972C22" w:rsidRPr="00BB42FB" w:rsidRDefault="00972C22" w:rsidP="00972C2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1C929025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DB096A3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A8FB1B9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35835D0E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ACBDAF" w14:textId="77777777" w:rsidR="00972C22" w:rsidRPr="00BB42FB" w:rsidRDefault="00972C22" w:rsidP="00972C2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6F5B6F2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78299F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E18C16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C7DADE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245D4D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1C26F8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5606D1AA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C0B81C7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7C7720D" w14:textId="6CD76999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Pr="00B94D72">
              <w:rPr>
                <w:b/>
                <w:bCs/>
                <w:color w:val="000000" w:themeColor="text1"/>
              </w:rPr>
              <w:t>.1.4 Menghuraikan cabaran hidup bersatu padu</w:t>
            </w:r>
          </w:p>
          <w:p w14:paraId="2179B5DB" w14:textId="77777777" w:rsidR="00972C2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dalam kepelbagaian agama, bangsa, budaya dan bahasa.</w:t>
            </w:r>
          </w:p>
          <w:p w14:paraId="52C087FD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3.1.5 Mengekpresikan perasaan apabila hidup</w:t>
            </w:r>
          </w:p>
          <w:p w14:paraId="3F2DE2E8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bersatu padu</w:t>
            </w:r>
          </w:p>
          <w:p w14:paraId="5E66AAA2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dalam kepelbagaian agama, bangsa, budaya dan bahasa.</w:t>
            </w:r>
          </w:p>
          <w:p w14:paraId="23ACE637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3.1.6 Mengamalkan budaya hidup bersatu padu</w:t>
            </w:r>
          </w:p>
          <w:p w14:paraId="407E860F" w14:textId="3B088BE5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dalam kepelbagaian agama, bangsa, budaya dan bahasa.</w:t>
            </w:r>
          </w:p>
        </w:tc>
        <w:tc>
          <w:tcPr>
            <w:tcW w:w="2976" w:type="dxa"/>
          </w:tcPr>
          <w:p w14:paraId="50E9D453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5387C542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0FC352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8C508B7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29EC2BD9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5AF5BA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091CEDE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B9DC83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4D5A78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4475FBD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762617A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3.2</w:t>
            </w:r>
          </w:p>
          <w:p w14:paraId="2544E519" w14:textId="44427C9B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Perkhidmatan Awam Kebaikan Bersama</w:t>
            </w:r>
          </w:p>
        </w:tc>
        <w:tc>
          <w:tcPr>
            <w:tcW w:w="6096" w:type="dxa"/>
          </w:tcPr>
          <w:p w14:paraId="52166924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3.2.1 Mengenal pasti idea</w:t>
            </w:r>
          </w:p>
          <w:p w14:paraId="40CC5FB9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baharu bagi meningkatkan kualiti perkhidmatan awam untuk kebaikan bersama.</w:t>
            </w:r>
          </w:p>
          <w:p w14:paraId="7B810748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3.2.2 Merangka contoh piagam pelanggan perkhidmatan awam demi kebaikan bersama.</w:t>
            </w:r>
          </w:p>
          <w:p w14:paraId="20015583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3.2.3 Menghuraikan cara menyuarakan pendapat</w:t>
            </w:r>
          </w:p>
          <w:p w14:paraId="5F15BAC9" w14:textId="6E3A3BE8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tentang mutu perkhidmatan awam yang diterima.</w:t>
            </w:r>
          </w:p>
        </w:tc>
        <w:tc>
          <w:tcPr>
            <w:tcW w:w="2976" w:type="dxa"/>
          </w:tcPr>
          <w:p w14:paraId="5FAB8E87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67AB1F5F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946F02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4736928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4A95FDAB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3176AA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A24707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8BA757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9F9F9B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71BD9F34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DF22BD6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9AB0C5E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3.2.4 Meramalkan kesan pengabaian sumbangan</w:t>
            </w:r>
          </w:p>
          <w:p w14:paraId="120646E5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perkhidmatan awam kepada pembangunan negara.</w:t>
            </w:r>
          </w:p>
          <w:p w14:paraId="15DA8361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3.2.5 Mengekspresikan perasaan apabila</w:t>
            </w:r>
          </w:p>
          <w:p w14:paraId="7AEEDEF3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menerima perkhidmatan awam yang berkualiti.</w:t>
            </w:r>
          </w:p>
          <w:p w14:paraId="38EC11C1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3.2.6 Menggunakan perkhidmatan awam</w:t>
            </w:r>
          </w:p>
          <w:p w14:paraId="6E886963" w14:textId="5371EE28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secara berhemah demi kebaikan bersama.</w:t>
            </w:r>
          </w:p>
        </w:tc>
        <w:tc>
          <w:tcPr>
            <w:tcW w:w="2976" w:type="dxa"/>
          </w:tcPr>
          <w:p w14:paraId="023FE119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02D15A22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BABF78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8504759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5ACDD269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0DDF03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3139E7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871528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4368E3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079D47" w14:textId="77777777" w:rsidR="00972C22" w:rsidRPr="00BB42FB" w:rsidRDefault="00972C22" w:rsidP="00972C2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5E2985A8" w14:textId="450FE380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096" w:type="dxa"/>
          </w:tcPr>
          <w:p w14:paraId="79F96834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01F7B7D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246D48BD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C7FB84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08E5D8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36668914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A5969D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98FD069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3B4202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7B773C" w14:textId="756015D9" w:rsidR="00972C22" w:rsidRPr="00BB42FB" w:rsidRDefault="00972C22" w:rsidP="00972C2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413" w:type="dxa"/>
          </w:tcPr>
          <w:p w14:paraId="7F9A0B11" w14:textId="65CBE92A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096" w:type="dxa"/>
          </w:tcPr>
          <w:p w14:paraId="53A78CF3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DD73731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0E31BAD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331ED8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E33056E" w14:textId="77777777" w:rsidR="00972C22" w:rsidRPr="00D638FF" w:rsidRDefault="00972C22" w:rsidP="00972C22">
            <w:pPr>
              <w:rPr>
                <w:color w:val="000000" w:themeColor="text1"/>
              </w:rPr>
            </w:pPr>
          </w:p>
          <w:p w14:paraId="06643950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F76F47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4DFFE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C1EE03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D4C1A7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7E48378C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101D019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3.3</w:t>
            </w:r>
          </w:p>
          <w:p w14:paraId="58A135C5" w14:textId="5D991F0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5R (recycle, reuse, reduce, rethink and repair) Untuk Bumi Hijau</w:t>
            </w:r>
          </w:p>
        </w:tc>
        <w:tc>
          <w:tcPr>
            <w:tcW w:w="6096" w:type="dxa"/>
          </w:tcPr>
          <w:p w14:paraId="12CA389E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3.3.1 Menyenaraikan contoh</w:t>
            </w:r>
          </w:p>
          <w:p w14:paraId="72EAC3D0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amalan 5R bagi pengekalan Bumi Hijau.</w:t>
            </w:r>
          </w:p>
          <w:p w14:paraId="3366E82B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3.3.2 Menghuraikan kepentingan amalan 5R bagi</w:t>
            </w:r>
          </w:p>
          <w:p w14:paraId="0DE578CA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pengekalan Bumi Hijau.</w:t>
            </w:r>
          </w:p>
          <w:p w14:paraId="37579594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3.3.3 Menjana idea yang inovatif bagi meningkatkan amalan</w:t>
            </w:r>
          </w:p>
          <w:p w14:paraId="3B98ADE5" w14:textId="36123172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5R bagi pengekalan Bumi Hijau.</w:t>
            </w:r>
          </w:p>
        </w:tc>
        <w:tc>
          <w:tcPr>
            <w:tcW w:w="2976" w:type="dxa"/>
          </w:tcPr>
          <w:p w14:paraId="6B53F02C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009BDB78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161856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0BB047AE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04BA86AD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CD51A0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C11223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E1863C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E77B25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046E14DF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A9369E5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649DCAE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3.3.4 Menilai kesan amalan 5R bagi pengekalan Bumi</w:t>
            </w:r>
          </w:p>
          <w:p w14:paraId="7AA3D6E0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Hijau.</w:t>
            </w:r>
          </w:p>
          <w:p w14:paraId="7A773D24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3.3.5 Mengekspresikan perasaan amalan 5R bagi</w:t>
            </w:r>
          </w:p>
          <w:p w14:paraId="4B719254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pengekalan Bumi Hijau.</w:t>
            </w:r>
          </w:p>
          <w:p w14:paraId="5F076AEB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3.3.6 Mempraktikkan amalan 5R bagi pengekalan Bumi</w:t>
            </w:r>
          </w:p>
          <w:p w14:paraId="64524A56" w14:textId="3A9DA15F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Hijau dalam kehidupan seharian.</w:t>
            </w:r>
          </w:p>
        </w:tc>
        <w:tc>
          <w:tcPr>
            <w:tcW w:w="2976" w:type="dxa"/>
          </w:tcPr>
          <w:p w14:paraId="43FA9E68" w14:textId="114C5F08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514C34F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6C21FD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3A60E82A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32B75366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07361D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B3CA02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596F8A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18DF8A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7AD86FDD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886E832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3.4</w:t>
            </w:r>
          </w:p>
          <w:p w14:paraId="245422AE" w14:textId="5A868D92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Tanggungjawab Sosial</w:t>
            </w:r>
          </w:p>
        </w:tc>
        <w:tc>
          <w:tcPr>
            <w:tcW w:w="6096" w:type="dxa"/>
          </w:tcPr>
          <w:p w14:paraId="5B4491F0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3.4.1 Memberi contoh</w:t>
            </w:r>
          </w:p>
          <w:p w14:paraId="709F8405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tanggungjawab sosial dalam konteks hidup bermasyarakat.</w:t>
            </w:r>
          </w:p>
          <w:p w14:paraId="329899DF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3.4.2 Memerihalkan kepentingan menunaikan tanggungjawab</w:t>
            </w:r>
          </w:p>
          <w:p w14:paraId="2353C2C6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sosial dalam kehidupan bermasyarakat.</w:t>
            </w:r>
          </w:p>
          <w:p w14:paraId="5F63F9B3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3.4.3 Mengenal pasti peranan individu sebagai anggota</w:t>
            </w:r>
          </w:p>
          <w:p w14:paraId="4AC33810" w14:textId="196F24B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masyarakat dalam melaksanakan tanggungjawab sosial.</w:t>
            </w:r>
          </w:p>
        </w:tc>
        <w:tc>
          <w:tcPr>
            <w:tcW w:w="2976" w:type="dxa"/>
          </w:tcPr>
          <w:p w14:paraId="3E4AA943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246955BF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44AC3E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9908AC8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192906B5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F2FE62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15CB05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1A5B5A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2F720D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03EEA24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DCF4983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DF83F6B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3.4.4 Mencadangkan idea baharu untuk menggalakkan</w:t>
            </w:r>
          </w:p>
          <w:p w14:paraId="57A5A8C9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generasi muda melaksanakan tanggungjawab sosial.</w:t>
            </w:r>
          </w:p>
          <w:p w14:paraId="09491AB6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3.4.5 Mengekspresikan perasaan apabila menyertai sesuatu</w:t>
            </w:r>
          </w:p>
          <w:p w14:paraId="54927CFA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kegiatan sosial dalam kehidupan bermasyarakat.</w:t>
            </w:r>
          </w:p>
          <w:p w14:paraId="12D159E4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3.4.6 Melaksanakan tanggungjawab sosial</w:t>
            </w:r>
          </w:p>
          <w:p w14:paraId="044402D5" w14:textId="047235DB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menerusi penglibatan dalam masyarakat majmuk.</w:t>
            </w:r>
          </w:p>
        </w:tc>
        <w:tc>
          <w:tcPr>
            <w:tcW w:w="2976" w:type="dxa"/>
          </w:tcPr>
          <w:p w14:paraId="402D497F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54E22FD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3714FE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762D3DEB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AD64EB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0571A6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E5C4D3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BC8C20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01426695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9018622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4.1</w:t>
            </w:r>
          </w:p>
          <w:p w14:paraId="60DFD64F" w14:textId="1A83831F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Adab Dalam Majlis Rasmi dan Tidak Rasmi</w:t>
            </w:r>
          </w:p>
        </w:tc>
        <w:tc>
          <w:tcPr>
            <w:tcW w:w="6096" w:type="dxa"/>
          </w:tcPr>
          <w:p w14:paraId="43848E7A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4.1.1 Menyenaraikan adab dalam majlis rasmi dan tidak rasmi.</w:t>
            </w:r>
          </w:p>
          <w:p w14:paraId="4F5ABF94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4.1.2 Membanding beza adab dalam pelbagai majlis rasmi dan tidak rasmi.</w:t>
            </w:r>
          </w:p>
          <w:p w14:paraId="062D7FED" w14:textId="677461C3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4.1.3 Memerihalkan kepentingan adab dalam majlis rasmi dan tidak rasmi.</w:t>
            </w:r>
          </w:p>
        </w:tc>
        <w:tc>
          <w:tcPr>
            <w:tcW w:w="2976" w:type="dxa"/>
          </w:tcPr>
          <w:p w14:paraId="1A9157CE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46014AA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586750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5805109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56B1B277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186428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C74613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D7FDFA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3726B3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74C390CF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E840F7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3989445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4.1.4 Mengenal pasti kesan sekiranya tidak beradab</w:t>
            </w:r>
          </w:p>
          <w:p w14:paraId="2F7CD789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dalam majlis rasmi dan tidak rasmi.</w:t>
            </w:r>
          </w:p>
          <w:p w14:paraId="63656CA6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4.1.5 Mengekspresikan perasaan apabila adab dalam majlis rasmi dan tidak rasmi dipatuhi.</w:t>
            </w:r>
          </w:p>
          <w:p w14:paraId="3B11450F" w14:textId="4505F9E4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4.1.6 Mempraktikkan amalan beradab dalam majlis rasmi dan tidak rasmi.</w:t>
            </w:r>
          </w:p>
        </w:tc>
        <w:tc>
          <w:tcPr>
            <w:tcW w:w="2976" w:type="dxa"/>
          </w:tcPr>
          <w:p w14:paraId="209317B5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16831C6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D49ACA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4542F13A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2D209A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488851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A25321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5C12AC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4529BA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4D75C852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43320D6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4.2</w:t>
            </w:r>
          </w:p>
          <w:p w14:paraId="7B356D3B" w14:textId="287F7165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Hindari Jenayah Juvana</w:t>
            </w:r>
          </w:p>
        </w:tc>
        <w:tc>
          <w:tcPr>
            <w:tcW w:w="6096" w:type="dxa"/>
          </w:tcPr>
          <w:p w14:paraId="169217D8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4.2.1 Mengenal pasti contoh jenayah juvana.</w:t>
            </w:r>
          </w:p>
          <w:p w14:paraId="7DA978C8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4.2.2 Menghuraikan faktor yang menyumbang</w:t>
            </w:r>
          </w:p>
          <w:p w14:paraId="698B7D26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kepada jenayah juvana.</w:t>
            </w:r>
          </w:p>
          <w:p w14:paraId="274D1B9C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4.2.3 Menjelaskan kesan jenayah juvana ke atas</w:t>
            </w:r>
          </w:p>
          <w:p w14:paraId="4BAC7B20" w14:textId="5428EC5D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diri, keluarga dan masyarakat.</w:t>
            </w:r>
          </w:p>
        </w:tc>
        <w:tc>
          <w:tcPr>
            <w:tcW w:w="2976" w:type="dxa"/>
          </w:tcPr>
          <w:p w14:paraId="32FC5CDB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39FF092B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5E84DD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51BBFEB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549E659A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AC94E4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D8E7C4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40041F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EB02C4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713CBD39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A8FF0A3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B3928A0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4.2.4 Menghuraikan cara menghindari jenayah</w:t>
            </w:r>
          </w:p>
          <w:p w14:paraId="2AD8482F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juvana.</w:t>
            </w:r>
          </w:p>
          <w:p w14:paraId="4656068B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4.2.5 Mengekspresikan perasaan apabila tidak</w:t>
            </w:r>
          </w:p>
          <w:p w14:paraId="6D45E9AB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terlibat dalam jenayah juvana.</w:t>
            </w:r>
          </w:p>
          <w:p w14:paraId="1F0F5E2E" w14:textId="2E2249E5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4.2.6 Mempraktikkan sikap anti jenayah juvana.</w:t>
            </w:r>
          </w:p>
        </w:tc>
        <w:tc>
          <w:tcPr>
            <w:tcW w:w="2976" w:type="dxa"/>
          </w:tcPr>
          <w:p w14:paraId="2B9CD0B2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177FC88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D5C317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21AA1170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6BC57D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84110C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8EBB86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BCC612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5252A5D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FE39784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4.3</w:t>
            </w:r>
          </w:p>
          <w:p w14:paraId="009C6F5B" w14:textId="5938AEC5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Kebebasan Bersuara</w:t>
            </w:r>
          </w:p>
        </w:tc>
        <w:tc>
          <w:tcPr>
            <w:tcW w:w="6096" w:type="dxa"/>
          </w:tcPr>
          <w:p w14:paraId="7127245C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4.3.1 Mentakrifkan kebebasan bersuara.</w:t>
            </w:r>
          </w:p>
          <w:p w14:paraId="05AAD84F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4.3.2 Memerihalkan keperluan kebebasan bersuara</w:t>
            </w:r>
          </w:p>
          <w:p w14:paraId="0638FDFC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dengan batasan.</w:t>
            </w:r>
          </w:p>
          <w:p w14:paraId="0C6898AE" w14:textId="53745143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4.3.3 Mengenal pasti cara menyuarakan pendapat mengikut saluran yang betul.</w:t>
            </w:r>
          </w:p>
        </w:tc>
        <w:tc>
          <w:tcPr>
            <w:tcW w:w="2976" w:type="dxa"/>
          </w:tcPr>
          <w:p w14:paraId="23B5FB8B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50E5CEE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075178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0CD3385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3B3E67BC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1E58C8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40E76A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FAC9E5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1FF762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26AC0498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7780ABC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D5A4F12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4.3.4 Menjelaskan kesan penyalahgunaan hak kebebasan bersuara</w:t>
            </w:r>
          </w:p>
          <w:p w14:paraId="3C98485F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terhadap keharmonian hidup bermasyarakat.</w:t>
            </w:r>
          </w:p>
          <w:p w14:paraId="391D2E77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4.3.5 Mengekspresikan perasaan apabila</w:t>
            </w:r>
          </w:p>
          <w:p w14:paraId="2F8C6FC9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menyuarakan pendapat melalui saluran yang betul.</w:t>
            </w:r>
          </w:p>
          <w:p w14:paraId="39A942B8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4.3.6 Mempraktikkan hak kebebasan bersuara</w:t>
            </w:r>
          </w:p>
          <w:p w14:paraId="5340CE03" w14:textId="2D71585F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mengikut landasan undang-undang.</w:t>
            </w:r>
          </w:p>
        </w:tc>
        <w:tc>
          <w:tcPr>
            <w:tcW w:w="2976" w:type="dxa"/>
          </w:tcPr>
          <w:p w14:paraId="782C271F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0BF588E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62565A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79775D0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188F9278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F2BA44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E0B724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DEC442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1BEC32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114E09D8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7003627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4.4</w:t>
            </w:r>
          </w:p>
          <w:p w14:paraId="55352558" w14:textId="4E2A472A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Pelihara Tradisi dalam Masyarakat Majmuk</w:t>
            </w:r>
          </w:p>
        </w:tc>
        <w:tc>
          <w:tcPr>
            <w:tcW w:w="6096" w:type="dxa"/>
          </w:tcPr>
          <w:p w14:paraId="43C62FE6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4.4.1 Memberikan contoh tradisi yang diamalkan dalam</w:t>
            </w:r>
          </w:p>
          <w:p w14:paraId="2528569C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masyarakat majmuk.</w:t>
            </w:r>
          </w:p>
          <w:p w14:paraId="178F6029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4.4.2 Menjelaskan kepentingan mengekalkan tradisi dalam masyarakat majmuk.</w:t>
            </w:r>
          </w:p>
          <w:p w14:paraId="7268D54A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4.4.3 Menjelaskan dengan contoh tanggungjawab</w:t>
            </w:r>
          </w:p>
          <w:p w14:paraId="72E68572" w14:textId="3ACB7444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individu bagi mengekalkan tradisi dalam masyarakat majmuk.</w:t>
            </w:r>
          </w:p>
        </w:tc>
        <w:tc>
          <w:tcPr>
            <w:tcW w:w="2976" w:type="dxa"/>
          </w:tcPr>
          <w:p w14:paraId="109A5683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17F017F9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411A4D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7E9AB12B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0F8BBD7A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F0B8B9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EB9561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CE93F7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0F2999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6D6815C6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07F5118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FA87927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4.4.4 Mengenal pasti kesan pengabaian tradisi dalam masyarakat majmuk.</w:t>
            </w:r>
          </w:p>
          <w:p w14:paraId="5D3CAB34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4.4.5 Mengekspresikan perasaan apabila dapat</w:t>
            </w:r>
          </w:p>
          <w:p w14:paraId="7B80C227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mengekalkan tradisi dalam masyarakat majmuk.</w:t>
            </w:r>
          </w:p>
          <w:p w14:paraId="2F56C75B" w14:textId="15A55153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4.4.6 Mengamalkan tradisi dalam masyarakat majmuk demi menjamin perpaduan negara.</w:t>
            </w:r>
          </w:p>
        </w:tc>
        <w:tc>
          <w:tcPr>
            <w:tcW w:w="2976" w:type="dxa"/>
          </w:tcPr>
          <w:p w14:paraId="2F2ACC65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253ACA0F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BB9545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5A44DF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2C10D975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732B0F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4791D9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B322E6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4EAF12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0DBC2F6E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DDC1D7A" w14:textId="61297E05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096" w:type="dxa"/>
          </w:tcPr>
          <w:p w14:paraId="20639CC6" w14:textId="5E824610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8822E66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34D68BEB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9EED07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51F7F4D1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77D682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D183D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479BEC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359CAD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42595A" w14:textId="77777777" w:rsidR="00972C22" w:rsidRPr="00BB42FB" w:rsidRDefault="00972C22" w:rsidP="00972C2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37C263A6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4.5</w:t>
            </w:r>
          </w:p>
          <w:p w14:paraId="6A6AD305" w14:textId="3775A23C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Undang- Undang Kemanusiaan Antarabangsa</w:t>
            </w:r>
          </w:p>
        </w:tc>
        <w:tc>
          <w:tcPr>
            <w:tcW w:w="6096" w:type="dxa"/>
          </w:tcPr>
          <w:p w14:paraId="36DDA3DA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4.5.1 Menyenaraikan peraturan- peraturan asas dalam</w:t>
            </w:r>
          </w:p>
          <w:p w14:paraId="6FE3A3AE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undang-undang kemanusiaan antarabangsa.</w:t>
            </w:r>
          </w:p>
          <w:p w14:paraId="0B0B40FA" w14:textId="77777777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lastRenderedPageBreak/>
              <w:t>4.5.2 Menghuraikan kepentingan pengekalan undang-undang kemanusiaan antarabangsa bagi keamanan dan keharmonian sesebuah negara.</w:t>
            </w:r>
          </w:p>
          <w:p w14:paraId="1F2E5470" w14:textId="49C8668D" w:rsidR="00972C22" w:rsidRPr="00B94D72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4.5.3 Menjelaskan contoh pencabulan undang-undang kemanusiaan antarabangsa di negara yang berkonflik.</w:t>
            </w:r>
          </w:p>
        </w:tc>
        <w:tc>
          <w:tcPr>
            <w:tcW w:w="2976" w:type="dxa"/>
          </w:tcPr>
          <w:p w14:paraId="4F6A1C8F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6F4F0B7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C88C76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9C16F33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7CD3B364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96088D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D2E18F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243113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7B5EC5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1D330DC1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0594E4F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1123936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4.5.4 Mengenal pasti kesan pengabaian undang-undang kemanusiaan antarabangsa.</w:t>
            </w:r>
          </w:p>
          <w:p w14:paraId="1329B5BF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4.5.5 Mengekspresikan perasaan apabila undang-undang</w:t>
            </w:r>
          </w:p>
          <w:p w14:paraId="422E0DCB" w14:textId="77777777" w:rsidR="00972C22" w:rsidRPr="00B94D72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kemanusiaan antarabangsa diguna pakai untuk penyelesaian konflik.</w:t>
            </w:r>
          </w:p>
          <w:p w14:paraId="4D1DF8AD" w14:textId="7BD4016E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94D72">
              <w:rPr>
                <w:b/>
                <w:bCs/>
                <w:color w:val="000000" w:themeColor="text1"/>
              </w:rPr>
              <w:t>4.5.6 Menyuarakan pendapat berkaitan konflik kemanusiaan antarabangsa melalui saluran yang betul.</w:t>
            </w:r>
          </w:p>
        </w:tc>
        <w:tc>
          <w:tcPr>
            <w:tcW w:w="2976" w:type="dxa"/>
          </w:tcPr>
          <w:p w14:paraId="11D9E5BC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1563A63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DEFA69A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3DD71F50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00D910D7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67B43E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7A6179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FA5815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11D5E6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7D14EC6F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67D882C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8DDE0F0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30B5909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18B36EB0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47C234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1F22313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2138761B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17BA5C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551903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AD6DC5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58E4B4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560DC9D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FF03EC6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EA51F8D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FB83419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23C6434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4A8177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6C559549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4CF04E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ABB1A2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CA70C4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54CBAB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60886CDA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5CD46F2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F2785B0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A406743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25D97C78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164F5E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8EF8060" w14:textId="77777777" w:rsidR="00972C22" w:rsidRPr="00BB42FB" w:rsidRDefault="00972C22" w:rsidP="00972C22">
            <w:pPr>
              <w:jc w:val="center"/>
              <w:rPr>
                <w:color w:val="000000" w:themeColor="text1"/>
                <w:u w:val="single"/>
              </w:rPr>
            </w:pPr>
          </w:p>
          <w:p w14:paraId="671C9154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003508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F54DC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677DC5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50E686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727A7EBA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093E960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56CE742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DF0B195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528E26B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A89B89" w14:textId="77777777" w:rsidR="00972C22" w:rsidRPr="00BB42FB" w:rsidRDefault="00972C22" w:rsidP="00972C2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0463D687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29A0E9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0EB009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84153F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2FF2C4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6DA71FA9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1E77768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7DCA680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6EC4E8C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2DD316D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814415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11DD5A2" w14:textId="77777777" w:rsidR="00972C22" w:rsidRPr="00BB42FB" w:rsidRDefault="00972C22" w:rsidP="00972C22">
            <w:pPr>
              <w:jc w:val="center"/>
              <w:rPr>
                <w:color w:val="000000" w:themeColor="text1"/>
                <w:u w:val="single"/>
              </w:rPr>
            </w:pPr>
          </w:p>
          <w:p w14:paraId="2099994C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9AAC63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D41926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D58FB7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F708D7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70D75F90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2F34E37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B0C4E59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2269947" w14:textId="106699E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27CF75CE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1B0424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47A9001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6CF32F4F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6AD0D5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DA61F5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ECC109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B61F40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6B8BDA" w14:textId="579A2103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EE1150B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BF12195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CA2421E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0E87A74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D9E82A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8AC6E4C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2A1027B0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CF48C1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26E855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ABE504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7D7FA7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178190" w14:textId="1DCF6264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4D237E5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FB72A13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0D60B98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6DEDCFBD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970228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43AA63A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907D5E9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A6397D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F85530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E8F81E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7D9973F0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594F1F2" w14:textId="1EE75158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E12B41E" w14:textId="5A6990DD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E94CF9F" w14:textId="4B2AFC0C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779D7DD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835D07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294D659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EFD105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32B1F6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E22207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404387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6B7BD7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07348608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D6E8676" w14:textId="4560AE8D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42950DB" w14:textId="2B285564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00FC24C" w14:textId="77777777" w:rsidR="00972C22" w:rsidRPr="00D638FF" w:rsidRDefault="00972C22" w:rsidP="00972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972C22" w:rsidRPr="00D638FF" w14:paraId="1EE6026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7AD339" w14:textId="77777777" w:rsidR="00972C22" w:rsidRPr="00BB42FB" w:rsidRDefault="00972C22" w:rsidP="00972C2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27063608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  <w:p w14:paraId="3453A25B" w14:textId="77777777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88418C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474C16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3EB29E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B57544E" w14:textId="77777777" w:rsidR="00972C22" w:rsidRDefault="00972C22" w:rsidP="00972C2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40B0493D" w:rsidR="00972C22" w:rsidRPr="00D638FF" w:rsidRDefault="00972C22" w:rsidP="00972C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D6274F6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52DC555" w14:textId="7410740F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7F7F7B1" w14:textId="77777777" w:rsidR="00972C22" w:rsidRPr="00D638FF" w:rsidRDefault="00972C22" w:rsidP="00972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2E4AB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4772B"/>
    <w:rsid w:val="00156E75"/>
    <w:rsid w:val="00210440"/>
    <w:rsid w:val="00220161"/>
    <w:rsid w:val="002845A3"/>
    <w:rsid w:val="002B529C"/>
    <w:rsid w:val="002E1096"/>
    <w:rsid w:val="002E4ABD"/>
    <w:rsid w:val="00314C3E"/>
    <w:rsid w:val="00336853"/>
    <w:rsid w:val="00383CC5"/>
    <w:rsid w:val="00396859"/>
    <w:rsid w:val="0060303F"/>
    <w:rsid w:val="007F7462"/>
    <w:rsid w:val="0096181E"/>
    <w:rsid w:val="00972C22"/>
    <w:rsid w:val="00A171D5"/>
    <w:rsid w:val="00A9105B"/>
    <w:rsid w:val="00AA7321"/>
    <w:rsid w:val="00B22D5E"/>
    <w:rsid w:val="00B93547"/>
    <w:rsid w:val="00B94D72"/>
    <w:rsid w:val="00CB24B1"/>
    <w:rsid w:val="00CE3BAC"/>
    <w:rsid w:val="00CF4686"/>
    <w:rsid w:val="00D31A14"/>
    <w:rsid w:val="00D638FF"/>
    <w:rsid w:val="00E30B82"/>
    <w:rsid w:val="00E56400"/>
    <w:rsid w:val="00E872D5"/>
    <w:rsid w:val="00EE2A91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6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18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2021-01-09T15:20:00Z</dcterms:created>
  <dcterms:modified xsi:type="dcterms:W3CDTF">2025-11-29T15:32:00Z</dcterms:modified>
</cp:coreProperties>
</file>