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26CB" w14:textId="77777777" w:rsidR="0085507C" w:rsidRPr="00DA7DC6" w:rsidRDefault="0085507C" w:rsidP="0085507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25120B2" w14:textId="5557DD18" w:rsidR="0085507C" w:rsidRPr="00D6634D" w:rsidRDefault="0085507C" w:rsidP="0085507C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FD196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0D603CAF" w14:textId="26C9BCD5" w:rsidR="0085507C" w:rsidRDefault="0085507C" w:rsidP="0085507C">
      <w:pPr>
        <w:jc w:val="center"/>
        <w:rPr>
          <w:rFonts w:ascii="Arial" w:hAnsi="Arial" w:cs="Arial"/>
          <w:sz w:val="18"/>
          <w:szCs w:val="18"/>
        </w:rPr>
      </w:pPr>
    </w:p>
    <w:p w14:paraId="6F964BD5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8CFC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6F6DFDB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D5F52C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8B5058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DBE2302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74990E5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2E41C3E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E54E52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B7C38AF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0BF7B37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B60A3BB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CF8AB3F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16674F0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CA9B2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3F8ABA28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0D1A0B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2BD26D81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ED0BEEE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6F19C20A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11AD704A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739115C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76228B4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51472C43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0BE7305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4140A81D" w14:textId="77777777" w:rsidR="00FD1966" w:rsidRDefault="00FD1966" w:rsidP="0085507C">
      <w:pPr>
        <w:jc w:val="center"/>
        <w:rPr>
          <w:rFonts w:ascii="Arial" w:hAnsi="Arial" w:cs="Arial"/>
          <w:sz w:val="18"/>
          <w:szCs w:val="18"/>
        </w:rPr>
      </w:pPr>
    </w:p>
    <w:p w14:paraId="75043E9F" w14:textId="2AD9944B" w:rsidR="00886DB2" w:rsidRDefault="00886DB2" w:rsidP="00C00190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6C1F1E3A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B16D59">
        <w:rPr>
          <w:b/>
          <w:bCs/>
          <w:sz w:val="48"/>
          <w:szCs w:val="48"/>
          <w:lang w:val="en-US"/>
        </w:rPr>
        <w:t>2025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712"/>
        <w:gridCol w:w="2812"/>
        <w:gridCol w:w="6237"/>
        <w:gridCol w:w="2693"/>
      </w:tblGrid>
      <w:tr w:rsidR="00042C7B" w14:paraId="416E8D0E" w14:textId="77777777" w:rsidTr="00261EB1">
        <w:trPr>
          <w:trHeight w:val="2339"/>
        </w:trPr>
        <w:tc>
          <w:tcPr>
            <w:tcW w:w="2712" w:type="dxa"/>
          </w:tcPr>
          <w:p w14:paraId="30821658" w14:textId="1960550B" w:rsidR="00042C7B" w:rsidRPr="00010454" w:rsidRDefault="00042C7B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357A5941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237" w:type="dxa"/>
          </w:tcPr>
          <w:p w14:paraId="28FDECDD" w14:textId="086165F5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693" w:type="dxa"/>
          </w:tcPr>
          <w:p w14:paraId="5A8F2AEC" w14:textId="4C0DADF3" w:rsidR="00042C7B" w:rsidRPr="00010454" w:rsidRDefault="00042C7B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FD1966" w14:paraId="40031B98" w14:textId="77777777" w:rsidTr="00261EB1">
        <w:tc>
          <w:tcPr>
            <w:tcW w:w="2712" w:type="dxa"/>
          </w:tcPr>
          <w:p w14:paraId="069BF93A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8B4D00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9D91F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F52FA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733119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36662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F8FA7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7E8579EA" w14:textId="77777777" w:rsidR="00FD1966" w:rsidRPr="007561C8" w:rsidRDefault="00FD1966" w:rsidP="00FD1966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61A2EEE8" w14:textId="77777777" w:rsidR="00FD1966" w:rsidRDefault="00FD1966" w:rsidP="00FD196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37" w:type="dxa"/>
          </w:tcPr>
          <w:p w14:paraId="42B41F82" w14:textId="7777777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1329A747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EB069C6" w14:textId="77777777" w:rsidTr="00261EB1">
        <w:tc>
          <w:tcPr>
            <w:tcW w:w="2712" w:type="dxa"/>
          </w:tcPr>
          <w:p w14:paraId="7524508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0D321F0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56DD8DE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AF8B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0447E1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A60AA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286E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1CAEB36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EFF7337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Kepentingan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Kejuruteraan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Awam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FAE830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5588056" w14:textId="77777777" w:rsidR="00FD1966" w:rsidRDefault="00FD1966" w:rsidP="00FD1966">
            <w:pPr>
              <w:spacing w:line="360" w:lineRule="auto"/>
            </w:pPr>
            <w:r>
              <w:t xml:space="preserve">1.1.1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1F403418" w14:textId="77777777" w:rsidR="00FD1966" w:rsidRDefault="00FD1966" w:rsidP="00FD1966">
            <w:pPr>
              <w:spacing w:line="360" w:lineRule="auto"/>
            </w:pPr>
            <w:r>
              <w:t xml:space="preserve">1.1.2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dan </w:t>
            </w:r>
            <w:proofErr w:type="spellStart"/>
            <w:r>
              <w:t>prospek</w:t>
            </w:r>
            <w:proofErr w:type="spellEnd"/>
            <w:r>
              <w:t xml:space="preserve"> </w:t>
            </w:r>
            <w:proofErr w:type="spellStart"/>
            <w:r>
              <w:t>kerjaya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057D2057" w14:textId="7D1B2FD1" w:rsidR="00FD1966" w:rsidRDefault="00FD1966" w:rsidP="00FD1966">
            <w:pPr>
              <w:spacing w:line="360" w:lineRule="auto"/>
            </w:pPr>
            <w:r>
              <w:t xml:space="preserve">1.1.3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pihak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DAA70A5" w14:textId="2CAD6EC8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209C577" w14:textId="77777777" w:rsidTr="00261EB1">
        <w:tc>
          <w:tcPr>
            <w:tcW w:w="2712" w:type="dxa"/>
          </w:tcPr>
          <w:p w14:paraId="27BD0219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19064F4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21B1FB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9D9F8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AFDE04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91BC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F13B1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3D2DF92D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E6E99D8" w14:textId="77777777" w:rsidR="00FD1966" w:rsidRDefault="00FD1966" w:rsidP="00FD1966">
            <w:pPr>
              <w:spacing w:line="360" w:lineRule="auto"/>
            </w:pPr>
            <w:r>
              <w:t xml:space="preserve">1.1.4 </w:t>
            </w:r>
            <w:proofErr w:type="spellStart"/>
            <w:r>
              <w:t>Menghubungkait</w:t>
            </w:r>
            <w:proofErr w:type="spellEnd"/>
            <w:r>
              <w:t xml:space="preserve"> </w:t>
            </w:r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kelestarian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hijau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.</w:t>
            </w:r>
          </w:p>
          <w:p w14:paraId="54028F8F" w14:textId="1410BF39" w:rsidR="00FD1966" w:rsidRDefault="00FD1966" w:rsidP="00FD1966">
            <w:pPr>
              <w:spacing w:line="360" w:lineRule="auto"/>
            </w:pPr>
            <w:r>
              <w:t xml:space="preserve">1.1.5 </w:t>
            </w:r>
            <w:proofErr w:type="spellStart"/>
            <w:r>
              <w:t>Membahaskan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Kejuruteraan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 negara.</w:t>
            </w:r>
          </w:p>
        </w:tc>
        <w:tc>
          <w:tcPr>
            <w:tcW w:w="2693" w:type="dxa"/>
          </w:tcPr>
          <w:p w14:paraId="4DA44577" w14:textId="02F6DBF0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46ECEEF" w14:textId="77777777" w:rsidTr="00261EB1">
        <w:tc>
          <w:tcPr>
            <w:tcW w:w="2712" w:type="dxa"/>
          </w:tcPr>
          <w:p w14:paraId="3F0BB589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3F400EC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1782CE9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D485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A0CC2E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9E634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534D3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567419B9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34C4DEB1" w:rsidR="00FD1966" w:rsidRDefault="00FD1966" w:rsidP="00FD1966">
            <w:pPr>
              <w:spacing w:line="360" w:lineRule="auto"/>
              <w:jc w:val="center"/>
            </w:pPr>
            <w:r w:rsidRPr="005D5AD8">
              <w:t xml:space="preserve">1.2 Nilai dan Etika </w:t>
            </w:r>
            <w:proofErr w:type="spellStart"/>
            <w:r w:rsidRPr="005D5AD8">
              <w:t>Profesional</w:t>
            </w:r>
            <w:proofErr w:type="spellEnd"/>
          </w:p>
        </w:tc>
        <w:tc>
          <w:tcPr>
            <w:tcW w:w="6237" w:type="dxa"/>
          </w:tcPr>
          <w:p w14:paraId="1B8F7D16" w14:textId="5DFDAFC4" w:rsidR="00FD1966" w:rsidRDefault="00FD1966" w:rsidP="00FD1966">
            <w:pPr>
              <w:spacing w:line="360" w:lineRule="auto"/>
            </w:pPr>
            <w:r w:rsidRPr="005D5AD8">
              <w:t xml:space="preserve">.2.1 </w:t>
            </w:r>
            <w:proofErr w:type="spellStart"/>
            <w:r w:rsidRPr="005D5AD8">
              <w:t>Mengenal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pasti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nilai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etika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profesional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dalam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sektor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pekerjaan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bidang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Kejuruteraan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Awam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7F0DEDF5" w14:textId="2BC51520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C986552" w14:textId="77777777" w:rsidTr="00261EB1">
        <w:tc>
          <w:tcPr>
            <w:tcW w:w="2712" w:type="dxa"/>
          </w:tcPr>
          <w:p w14:paraId="6BAA0773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4ECB1F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7758124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8258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1F3C77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38E96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5E792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01E07785" w14:textId="57C6409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2866C1FD" w14:textId="44889BB6" w:rsidR="00FD1966" w:rsidRDefault="00FD1966" w:rsidP="00FD1966">
            <w:pPr>
              <w:spacing w:line="360" w:lineRule="auto"/>
            </w:pPr>
            <w:r w:rsidRPr="005D5AD8">
              <w:t xml:space="preserve">1.2.2 </w:t>
            </w:r>
            <w:proofErr w:type="spellStart"/>
            <w:r w:rsidRPr="005D5AD8">
              <w:t>Menilai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keberkesanan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amalan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nilai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etika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profesional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dalam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sektor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industri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pembinaan</w:t>
            </w:r>
            <w:proofErr w:type="spellEnd"/>
            <w:r w:rsidRPr="005D5AD8">
              <w:t xml:space="preserve"> negara.</w:t>
            </w:r>
          </w:p>
        </w:tc>
        <w:tc>
          <w:tcPr>
            <w:tcW w:w="2693" w:type="dxa"/>
          </w:tcPr>
          <w:p w14:paraId="44D3CE26" w14:textId="56BA5E35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7D4ECF95" w14:textId="77777777" w:rsidTr="00261EB1">
        <w:tc>
          <w:tcPr>
            <w:tcW w:w="2712" w:type="dxa"/>
          </w:tcPr>
          <w:p w14:paraId="1701D06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3BA4A51C" w14:textId="77777777" w:rsidR="00FD1966" w:rsidRDefault="00FD1966" w:rsidP="00FD1966">
            <w:pPr>
              <w:rPr>
                <w:b/>
                <w:bCs/>
                <w:color w:val="000000" w:themeColor="text1"/>
              </w:rPr>
            </w:pPr>
          </w:p>
          <w:p w14:paraId="365EE4A9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76F7C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0CFCC3" w14:textId="77777777" w:rsidR="00FD1966" w:rsidRDefault="00FD1966" w:rsidP="00FD1966">
            <w:pPr>
              <w:jc w:val="center"/>
              <w:rPr>
                <w:color w:val="000000" w:themeColor="text1"/>
              </w:rPr>
            </w:pPr>
          </w:p>
          <w:p w14:paraId="1949B2C3" w14:textId="77777777" w:rsidR="00FD1966" w:rsidRPr="003F4433" w:rsidRDefault="00FD1966" w:rsidP="00FD196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B5BA84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043C0C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78808693" w14:textId="2FA8F2DE" w:rsidR="00FD1966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237" w:type="dxa"/>
          </w:tcPr>
          <w:p w14:paraId="75B7BD18" w14:textId="77777777" w:rsidR="00FD1966" w:rsidRPr="005D5AD8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24DE4020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CDC552D" w14:textId="77777777" w:rsidTr="00261EB1">
        <w:tc>
          <w:tcPr>
            <w:tcW w:w="2712" w:type="dxa"/>
          </w:tcPr>
          <w:p w14:paraId="2C29A53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4B4A3D8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0FE866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76538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FAB3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089E9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914D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4654540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5DB7920" w14:textId="77777777" w:rsidR="00FD1966" w:rsidRDefault="00FD1966" w:rsidP="00FD1966">
            <w:pPr>
              <w:spacing w:line="360" w:lineRule="auto"/>
              <w:jc w:val="center"/>
            </w:pPr>
            <w:r>
              <w:t xml:space="preserve">1.3 </w:t>
            </w:r>
            <w:proofErr w:type="spellStart"/>
            <w:r>
              <w:t>Keselamatan</w:t>
            </w:r>
            <w:proofErr w:type="spellEnd"/>
            <w:r>
              <w:t xml:space="preserve"> dan Kesihatan </w:t>
            </w:r>
            <w:proofErr w:type="spellStart"/>
            <w:r>
              <w:t>Pekerjaan</w:t>
            </w:r>
            <w:proofErr w:type="spellEnd"/>
          </w:p>
          <w:p w14:paraId="7A0A65C1" w14:textId="4FC26258" w:rsidR="00FD1966" w:rsidRDefault="00FD1966" w:rsidP="00FD1966">
            <w:pPr>
              <w:spacing w:line="360" w:lineRule="auto"/>
              <w:jc w:val="center"/>
            </w:pPr>
            <w:r>
              <w:t xml:space="preserve">Di </w:t>
            </w:r>
            <w:proofErr w:type="spellStart"/>
            <w:r>
              <w:t>Tapak</w:t>
            </w:r>
            <w:proofErr w:type="spellEnd"/>
            <w:r>
              <w:t xml:space="preserve"> Bina</w:t>
            </w:r>
          </w:p>
        </w:tc>
        <w:tc>
          <w:tcPr>
            <w:tcW w:w="6237" w:type="dxa"/>
          </w:tcPr>
          <w:p w14:paraId="2390A73E" w14:textId="77777777" w:rsidR="00FD1966" w:rsidRDefault="00FD1966" w:rsidP="00FD1966">
            <w:pPr>
              <w:spacing w:line="360" w:lineRule="auto"/>
            </w:pPr>
            <w:r>
              <w:t xml:space="preserve">1.3.1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dan Kesihatan </w:t>
            </w:r>
            <w:proofErr w:type="spellStart"/>
            <w:r>
              <w:t>Pekerjaan</w:t>
            </w:r>
            <w:proofErr w:type="spellEnd"/>
            <w:r>
              <w:t xml:space="preserve"> (OSH) di </w:t>
            </w:r>
            <w:proofErr w:type="spellStart"/>
            <w:r>
              <w:t>tapak</w:t>
            </w:r>
            <w:proofErr w:type="spellEnd"/>
            <w:r>
              <w:t xml:space="preserve"> </w:t>
            </w:r>
            <w:proofErr w:type="spellStart"/>
            <w:r>
              <w:t>bina</w:t>
            </w:r>
            <w:proofErr w:type="spellEnd"/>
            <w:r>
              <w:t>.</w:t>
            </w:r>
          </w:p>
          <w:p w14:paraId="1894A47D" w14:textId="7F6CC41F" w:rsidR="00FD1966" w:rsidRDefault="00FD1966" w:rsidP="00FD1966">
            <w:pPr>
              <w:spacing w:line="360" w:lineRule="auto"/>
            </w:pPr>
            <w:r>
              <w:t xml:space="preserve">1.3.2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dan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di </w:t>
            </w:r>
            <w:proofErr w:type="spellStart"/>
            <w:r>
              <w:t>tapak</w:t>
            </w:r>
            <w:proofErr w:type="spellEnd"/>
            <w:r>
              <w:t xml:space="preserve"> </w:t>
            </w:r>
            <w:proofErr w:type="spellStart"/>
            <w:r>
              <w:t>bina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BEEA27B" w14:textId="47F08C9B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7CCCAB1C" w14:textId="77777777" w:rsidTr="00261EB1">
        <w:tc>
          <w:tcPr>
            <w:tcW w:w="2712" w:type="dxa"/>
          </w:tcPr>
          <w:p w14:paraId="0C21267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6ECE05F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70C7A0E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75C05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5FFF5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D3F94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02ED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6461846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2528FA21" w:rsidR="00FD1966" w:rsidRDefault="00FD1966" w:rsidP="00FD1966">
            <w:pPr>
              <w:spacing w:line="360" w:lineRule="auto"/>
              <w:jc w:val="center"/>
            </w:pPr>
            <w:r w:rsidRPr="005D5AD8">
              <w:lastRenderedPageBreak/>
              <w:t xml:space="preserve">1.4 </w:t>
            </w:r>
            <w:proofErr w:type="spellStart"/>
            <w:r w:rsidRPr="005D5AD8">
              <w:t>Penilaian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Pengurusan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Risiko</w:t>
            </w:r>
            <w:proofErr w:type="spellEnd"/>
          </w:p>
        </w:tc>
        <w:tc>
          <w:tcPr>
            <w:tcW w:w="6237" w:type="dxa"/>
          </w:tcPr>
          <w:p w14:paraId="5E1F60CF" w14:textId="77777777" w:rsidR="00FD1966" w:rsidRDefault="00FD1966" w:rsidP="00FD1966">
            <w:pPr>
              <w:spacing w:line="360" w:lineRule="auto"/>
            </w:pPr>
            <w:r>
              <w:t xml:space="preserve">1.4.1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HIRARC (Hazard Identification, Risk Assessment and Risk Control).</w:t>
            </w:r>
          </w:p>
          <w:p w14:paraId="04C7FAE0" w14:textId="74D1D391" w:rsidR="00FD1966" w:rsidRDefault="00FD1966" w:rsidP="00FD1966">
            <w:pPr>
              <w:spacing w:line="360" w:lineRule="auto"/>
            </w:pPr>
            <w:r>
              <w:t xml:space="preserve">1.4.2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dan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HIRARC.</w:t>
            </w:r>
          </w:p>
        </w:tc>
        <w:tc>
          <w:tcPr>
            <w:tcW w:w="2693" w:type="dxa"/>
          </w:tcPr>
          <w:p w14:paraId="59BB2D7B" w14:textId="5A7966CD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639FA7D" w14:textId="77777777" w:rsidTr="00261EB1">
        <w:tc>
          <w:tcPr>
            <w:tcW w:w="2712" w:type="dxa"/>
          </w:tcPr>
          <w:p w14:paraId="4701FEE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29BE9B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261BB2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552D9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0C3E28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D771D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36786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34E16C3C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31CA134" w14:textId="09A027FF" w:rsidR="00FD1966" w:rsidRDefault="00FD1966" w:rsidP="00FD1966">
            <w:pPr>
              <w:spacing w:line="360" w:lineRule="auto"/>
            </w:pPr>
            <w:r w:rsidRPr="005D5AD8">
              <w:t xml:space="preserve">1.4.3 </w:t>
            </w:r>
            <w:proofErr w:type="spellStart"/>
            <w:r w:rsidRPr="005D5AD8">
              <w:t>Menganalisis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aktiviti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penilaian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pengurusan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risiko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berdasarkan</w:t>
            </w:r>
            <w:proofErr w:type="spellEnd"/>
            <w:r w:rsidRPr="005D5AD8">
              <w:t xml:space="preserve"> HIRARC.</w:t>
            </w:r>
          </w:p>
        </w:tc>
        <w:tc>
          <w:tcPr>
            <w:tcW w:w="2693" w:type="dxa"/>
          </w:tcPr>
          <w:p w14:paraId="09199A1D" w14:textId="37DE503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5DA092E" w14:textId="77777777" w:rsidTr="00261EB1">
        <w:tc>
          <w:tcPr>
            <w:tcW w:w="2712" w:type="dxa"/>
          </w:tcPr>
          <w:p w14:paraId="0B10FFF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26377394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859C2F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9A560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E3168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E3CD3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43F20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05B4FB15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6CAA3EB" w14:textId="1C5AC86D" w:rsidR="00FD1966" w:rsidRPr="005D5AD8" w:rsidRDefault="00FD1966" w:rsidP="00FD1966">
            <w:pPr>
              <w:tabs>
                <w:tab w:val="left" w:pos="2215"/>
              </w:tabs>
            </w:pPr>
            <w:r w:rsidRPr="005D5AD8">
              <w:t xml:space="preserve">1.4.4 </w:t>
            </w:r>
            <w:proofErr w:type="spellStart"/>
            <w:r w:rsidRPr="005D5AD8">
              <w:t>Menilai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dapatan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aktiviti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penilaian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pengurusan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risiko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beserta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cadangan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penambahbaikan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berdasarkan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situasi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0D3859CF" w14:textId="3FCB8CC2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B5D13BD" w14:textId="77777777" w:rsidTr="00261EB1">
        <w:tc>
          <w:tcPr>
            <w:tcW w:w="2712" w:type="dxa"/>
          </w:tcPr>
          <w:p w14:paraId="5316B634" w14:textId="77777777" w:rsidR="00FD1966" w:rsidRDefault="00FD1966" w:rsidP="00FD1966">
            <w:pPr>
              <w:rPr>
                <w:b/>
                <w:bCs/>
                <w:color w:val="000000" w:themeColor="text1"/>
              </w:rPr>
            </w:pPr>
          </w:p>
          <w:p w14:paraId="2958BCF6" w14:textId="77777777" w:rsidR="00FD1966" w:rsidRPr="003E183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55FB9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A0A71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3801A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3BEF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082454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A664FE7" w14:textId="62E17054" w:rsidR="00FD1966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237" w:type="dxa"/>
          </w:tcPr>
          <w:p w14:paraId="72144342" w14:textId="77777777" w:rsidR="00FD1966" w:rsidRPr="005D5AD8" w:rsidRDefault="00FD1966" w:rsidP="00FD1966">
            <w:pPr>
              <w:tabs>
                <w:tab w:val="left" w:pos="2215"/>
              </w:tabs>
            </w:pPr>
          </w:p>
        </w:tc>
        <w:tc>
          <w:tcPr>
            <w:tcW w:w="2693" w:type="dxa"/>
          </w:tcPr>
          <w:p w14:paraId="0E6532DD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AE3FBC7" w14:textId="77777777" w:rsidTr="00261EB1">
        <w:tc>
          <w:tcPr>
            <w:tcW w:w="2712" w:type="dxa"/>
          </w:tcPr>
          <w:p w14:paraId="1378FD0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2390B06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CBCFE9" w14:textId="77777777" w:rsidR="00FD1966" w:rsidRPr="003E183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F3E07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7A96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2B784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2FEE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CE6F60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21026690" w14:textId="3A68057E" w:rsidR="00FD1966" w:rsidRDefault="00FD1966" w:rsidP="00FD1966">
            <w:pPr>
              <w:spacing w:line="360" w:lineRule="auto"/>
            </w:pPr>
            <w:r w:rsidRPr="005D5AD8">
              <w:t xml:space="preserve">1.4.5 </w:t>
            </w:r>
            <w:proofErr w:type="spellStart"/>
            <w:r w:rsidRPr="005D5AD8">
              <w:t>Menghasilkan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pendokumentasian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penilaian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pengurusan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risiko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berdasarkan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keperluan</w:t>
            </w:r>
            <w:proofErr w:type="spellEnd"/>
            <w:r w:rsidRPr="005D5AD8">
              <w:t xml:space="preserve"> HIRARC.</w:t>
            </w:r>
          </w:p>
        </w:tc>
        <w:tc>
          <w:tcPr>
            <w:tcW w:w="2693" w:type="dxa"/>
          </w:tcPr>
          <w:p w14:paraId="194799CD" w14:textId="021E6D66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9249CB0" w14:textId="77777777" w:rsidTr="00261EB1">
        <w:tc>
          <w:tcPr>
            <w:tcW w:w="2712" w:type="dxa"/>
          </w:tcPr>
          <w:p w14:paraId="43DEFDA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CB5A71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FD8ED4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12E22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9EE1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AEF97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A5121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EEA76DE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76B895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A73784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FE67D9D" w14:textId="77777777" w:rsidR="00FD1966" w:rsidRDefault="00FD1966" w:rsidP="00FD1966">
            <w:pPr>
              <w:spacing w:line="360" w:lineRule="auto"/>
            </w:pPr>
            <w:r>
              <w:t xml:space="preserve">2.1.1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, </w:t>
            </w:r>
            <w:proofErr w:type="spellStart"/>
            <w:r>
              <w:t>sifat</w:t>
            </w:r>
            <w:proofErr w:type="spellEnd"/>
            <w:r>
              <w:t xml:space="preserve"> dan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>:</w:t>
            </w:r>
          </w:p>
          <w:p w14:paraId="486DF376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>. Kayu</w:t>
            </w:r>
          </w:p>
          <w:p w14:paraId="3D21C06C" w14:textId="77777777" w:rsidR="00FD1966" w:rsidRDefault="00FD1966" w:rsidP="00FD1966">
            <w:pPr>
              <w:spacing w:line="360" w:lineRule="auto"/>
            </w:pPr>
            <w:r>
              <w:t xml:space="preserve">ii. </w:t>
            </w:r>
            <w:proofErr w:type="spellStart"/>
            <w:r>
              <w:t>Keluli</w:t>
            </w:r>
            <w:proofErr w:type="spellEnd"/>
          </w:p>
          <w:p w14:paraId="52DFBECF" w14:textId="77777777" w:rsidR="00FD1966" w:rsidRDefault="00FD1966" w:rsidP="00FD1966">
            <w:pPr>
              <w:spacing w:line="360" w:lineRule="auto"/>
            </w:pPr>
            <w:r>
              <w:t xml:space="preserve">iii. </w:t>
            </w:r>
            <w:proofErr w:type="spellStart"/>
            <w:r>
              <w:t>Konkrit</w:t>
            </w:r>
            <w:proofErr w:type="spellEnd"/>
          </w:p>
          <w:p w14:paraId="583C0DD6" w14:textId="6CA7E14A" w:rsidR="00FD1966" w:rsidRDefault="00FD1966" w:rsidP="00FD1966">
            <w:pPr>
              <w:spacing w:line="360" w:lineRule="auto"/>
            </w:pPr>
            <w:r>
              <w:t>iv. Bata</w:t>
            </w:r>
          </w:p>
        </w:tc>
        <w:tc>
          <w:tcPr>
            <w:tcW w:w="2693" w:type="dxa"/>
          </w:tcPr>
          <w:p w14:paraId="1B0991A1" w14:textId="0C52F3A4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4C959CB" w14:textId="77777777" w:rsidTr="00261EB1">
        <w:tc>
          <w:tcPr>
            <w:tcW w:w="2712" w:type="dxa"/>
          </w:tcPr>
          <w:p w14:paraId="4E89E33F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1ADFCF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2016D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18D81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2808E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EB935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80344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9B3B74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7FB586E" w14:textId="6CC11709" w:rsidR="00FD1966" w:rsidRDefault="00FD1966" w:rsidP="00FD1966">
            <w:pPr>
              <w:spacing w:line="360" w:lineRule="auto"/>
            </w:pPr>
            <w:r w:rsidRPr="005D5AD8">
              <w:t xml:space="preserve">2.1.2 </w:t>
            </w:r>
            <w:proofErr w:type="spellStart"/>
            <w:r w:rsidRPr="005D5AD8">
              <w:t>Melaksanakan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ujian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penurunan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ujian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mampatan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bagi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mengukur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sifat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konkrit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23D1DAF3" w14:textId="36836E14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15851B36" w14:textId="77777777" w:rsidTr="00261EB1">
        <w:tc>
          <w:tcPr>
            <w:tcW w:w="2712" w:type="dxa"/>
          </w:tcPr>
          <w:p w14:paraId="5428BABF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399103E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4ECE6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51A62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5F0FD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F05CE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854F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C61EF5D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10CDAA7" w14:textId="77777777" w:rsidR="00FD1966" w:rsidRDefault="00FD1966" w:rsidP="00FD1966">
            <w:pPr>
              <w:spacing w:line="360" w:lineRule="auto"/>
            </w:pPr>
            <w:r>
              <w:t xml:space="preserve">2.1.3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752D156D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>. Kos</w:t>
            </w:r>
          </w:p>
          <w:p w14:paraId="5D9BF1DA" w14:textId="77777777" w:rsidR="00FD1966" w:rsidRDefault="00FD1966" w:rsidP="00FD1966">
            <w:pPr>
              <w:spacing w:line="360" w:lineRule="auto"/>
            </w:pPr>
            <w:r>
              <w:t xml:space="preserve">ii. </w:t>
            </w:r>
            <w:proofErr w:type="spellStart"/>
            <w:r>
              <w:t>Kualiti</w:t>
            </w:r>
            <w:proofErr w:type="spellEnd"/>
          </w:p>
          <w:p w14:paraId="05FCA22B" w14:textId="429A30C1" w:rsidR="00FD1966" w:rsidRDefault="00FD1966" w:rsidP="00FD1966">
            <w:pPr>
              <w:spacing w:line="360" w:lineRule="auto"/>
            </w:pPr>
            <w:r>
              <w:t xml:space="preserve">iii. </w:t>
            </w:r>
            <w:proofErr w:type="spellStart"/>
            <w:r>
              <w:t>Kecekapan</w:t>
            </w:r>
            <w:proofErr w:type="spellEnd"/>
          </w:p>
        </w:tc>
        <w:tc>
          <w:tcPr>
            <w:tcW w:w="2693" w:type="dxa"/>
          </w:tcPr>
          <w:p w14:paraId="6E8593D4" w14:textId="6FF8B478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2981B117" w14:textId="77777777" w:rsidTr="00261EB1">
        <w:tc>
          <w:tcPr>
            <w:tcW w:w="2712" w:type="dxa"/>
          </w:tcPr>
          <w:p w14:paraId="6E93369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20A21BE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0615D0E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FCE3A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9B7139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76E3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FA758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134F91A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39D0F66" w14:textId="77777777" w:rsidR="00FD1966" w:rsidRDefault="00FD1966" w:rsidP="00FD1966">
            <w:pPr>
              <w:spacing w:line="360" w:lineRule="auto"/>
            </w:pPr>
            <w:r>
              <w:t xml:space="preserve">2.1.4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justifikasi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 xml:space="preserve"> yang </w:t>
            </w:r>
            <w:proofErr w:type="spellStart"/>
            <w:r>
              <w:t>lestari</w:t>
            </w:r>
            <w:proofErr w:type="spellEnd"/>
            <w:r>
              <w:t>.</w:t>
            </w:r>
          </w:p>
          <w:p w14:paraId="5B110F6E" w14:textId="7B649FC8" w:rsidR="00FD1966" w:rsidRDefault="00FD1966" w:rsidP="00FD1966">
            <w:pPr>
              <w:spacing w:line="360" w:lineRule="auto"/>
            </w:pPr>
            <w:r>
              <w:t xml:space="preserve">2.1.5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 xml:space="preserve"> yang </w:t>
            </w:r>
            <w:proofErr w:type="spellStart"/>
            <w:r>
              <w:t>lestari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938F7A8" w14:textId="621CE3C0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E3A134E" w14:textId="77777777" w:rsidTr="00261EB1">
        <w:tc>
          <w:tcPr>
            <w:tcW w:w="2712" w:type="dxa"/>
          </w:tcPr>
          <w:p w14:paraId="79A6AE02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0A6E6F9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9BC179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137D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274FD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2E380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275CD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797ADE14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6D50EB63" w:rsidR="00FD1966" w:rsidRDefault="00FD1966" w:rsidP="00FD1966">
            <w:pPr>
              <w:spacing w:line="360" w:lineRule="auto"/>
              <w:jc w:val="center"/>
            </w:pPr>
            <w:r w:rsidRPr="005D5AD8">
              <w:t xml:space="preserve">2.2 </w:t>
            </w:r>
            <w:proofErr w:type="spellStart"/>
            <w:r w:rsidRPr="005D5AD8">
              <w:t>Struktur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Binaan</w:t>
            </w:r>
            <w:proofErr w:type="spellEnd"/>
          </w:p>
        </w:tc>
        <w:tc>
          <w:tcPr>
            <w:tcW w:w="6237" w:type="dxa"/>
          </w:tcPr>
          <w:p w14:paraId="1DFB77FA" w14:textId="77777777" w:rsidR="00FD1966" w:rsidRDefault="00FD1966" w:rsidP="00FD1966">
            <w:pPr>
              <w:spacing w:line="360" w:lineRule="auto"/>
            </w:pPr>
            <w:r>
              <w:t xml:space="preserve">2.2.1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definisi</w:t>
            </w:r>
            <w:proofErr w:type="spellEnd"/>
            <w:r>
              <w:t xml:space="preserve"> dan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>.</w:t>
            </w:r>
          </w:p>
          <w:p w14:paraId="53367E19" w14:textId="77777777" w:rsidR="00FD1966" w:rsidRDefault="00FD1966" w:rsidP="00FD1966">
            <w:pPr>
              <w:spacing w:line="360" w:lineRule="auto"/>
            </w:pPr>
            <w:r>
              <w:t xml:space="preserve">2.2.2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kerangka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. </w:t>
            </w: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Substruktur</w:t>
            </w:r>
            <w:proofErr w:type="spellEnd"/>
          </w:p>
          <w:p w14:paraId="18C6B3B3" w14:textId="6C905B79" w:rsidR="00FD1966" w:rsidRDefault="00FD1966" w:rsidP="00FD1966">
            <w:pPr>
              <w:spacing w:line="360" w:lineRule="auto"/>
            </w:pPr>
            <w:r>
              <w:t xml:space="preserve">ii. </w:t>
            </w:r>
            <w:proofErr w:type="spellStart"/>
            <w:r>
              <w:t>Superstruktur</w:t>
            </w:r>
            <w:proofErr w:type="spellEnd"/>
          </w:p>
        </w:tc>
        <w:tc>
          <w:tcPr>
            <w:tcW w:w="2693" w:type="dxa"/>
          </w:tcPr>
          <w:p w14:paraId="7EEABBF8" w14:textId="6388695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2AF2BB87" w14:textId="77777777" w:rsidTr="00261EB1">
        <w:tc>
          <w:tcPr>
            <w:tcW w:w="2712" w:type="dxa"/>
          </w:tcPr>
          <w:p w14:paraId="7AB1A53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0C1D251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5525075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98B8C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F682E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08265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B2C1D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421D3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6B28D64" w14:textId="70C291AB" w:rsidR="00FD1966" w:rsidRPr="005D5AD8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237" w:type="dxa"/>
          </w:tcPr>
          <w:p w14:paraId="1AE72B58" w14:textId="7777777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317685AB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1418AC06" w14:textId="77777777" w:rsidTr="00261EB1">
        <w:tc>
          <w:tcPr>
            <w:tcW w:w="2712" w:type="dxa"/>
          </w:tcPr>
          <w:p w14:paraId="735B3B0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F4DA7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056D7CA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546E8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620488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8AE13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D10EBAE" w14:textId="6DEFF9F0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4D2E508C" w14:textId="2A54540A" w:rsidR="00FD1966" w:rsidRPr="005D5AD8" w:rsidRDefault="00FD1966" w:rsidP="00FD1966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6237" w:type="dxa"/>
          </w:tcPr>
          <w:p w14:paraId="04D4D8A4" w14:textId="7777777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7487AD85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180D1F38" w14:textId="77777777" w:rsidTr="00261EB1">
        <w:tc>
          <w:tcPr>
            <w:tcW w:w="2712" w:type="dxa"/>
          </w:tcPr>
          <w:p w14:paraId="55566B1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6F57BEE0" w14:textId="77777777" w:rsidR="00FD1966" w:rsidRPr="00D638FF" w:rsidRDefault="00FD1966" w:rsidP="00FD1966">
            <w:pPr>
              <w:rPr>
                <w:color w:val="000000" w:themeColor="text1"/>
              </w:rPr>
            </w:pPr>
          </w:p>
          <w:p w14:paraId="14428FF0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98A7B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66831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C046B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51B2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21CC8B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0B218D2D" w14:textId="5653EBC4" w:rsidR="00FD1966" w:rsidRDefault="00FD1966" w:rsidP="00FD1966">
            <w:pPr>
              <w:spacing w:line="360" w:lineRule="auto"/>
            </w:pPr>
            <w:r w:rsidRPr="005D5AD8">
              <w:t xml:space="preserve">2.2.3 </w:t>
            </w:r>
            <w:proofErr w:type="spellStart"/>
            <w:r w:rsidRPr="005D5AD8">
              <w:t>Mengelaskan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fungsi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setiap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komponen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substruktur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superstruktur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7E798C6D" w14:textId="005D91FE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1C0BA25D" w14:textId="77777777" w:rsidTr="00261EB1">
        <w:tc>
          <w:tcPr>
            <w:tcW w:w="2712" w:type="dxa"/>
          </w:tcPr>
          <w:p w14:paraId="4ED007CD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1DC832E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455327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7EC13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C6888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71B74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11D2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572ACB9E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3183461" w14:textId="77777777" w:rsidR="00FD1966" w:rsidRDefault="00FD1966" w:rsidP="00FD1966">
            <w:pPr>
              <w:spacing w:line="360" w:lineRule="auto"/>
            </w:pPr>
            <w:r>
              <w:t xml:space="preserve">2.2.4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>:</w:t>
            </w:r>
          </w:p>
          <w:p w14:paraId="629E5C60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Asas</w:t>
            </w:r>
            <w:proofErr w:type="spellEnd"/>
            <w:r>
              <w:t xml:space="preserve"> pad</w:t>
            </w:r>
          </w:p>
          <w:p w14:paraId="704AAF28" w14:textId="77777777" w:rsidR="00FD1966" w:rsidRDefault="00FD1966" w:rsidP="00FD1966">
            <w:pPr>
              <w:spacing w:line="360" w:lineRule="auto"/>
            </w:pPr>
            <w:r>
              <w:t xml:space="preserve">ii.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</w:p>
          <w:p w14:paraId="7C2E7B07" w14:textId="77777777" w:rsidR="00FD1966" w:rsidRDefault="00FD1966" w:rsidP="00FD1966">
            <w:pPr>
              <w:spacing w:line="360" w:lineRule="auto"/>
            </w:pPr>
            <w:r>
              <w:t xml:space="preserve">iii.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rakit</w:t>
            </w:r>
            <w:proofErr w:type="spellEnd"/>
          </w:p>
          <w:p w14:paraId="1E32B228" w14:textId="77777777" w:rsidR="00FD1966" w:rsidRDefault="00FD1966" w:rsidP="00FD1966">
            <w:pPr>
              <w:spacing w:line="360" w:lineRule="auto"/>
            </w:pPr>
            <w:r>
              <w:t xml:space="preserve">iv.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cerucuk</w:t>
            </w:r>
            <w:proofErr w:type="spellEnd"/>
          </w:p>
          <w:p w14:paraId="19E970B1" w14:textId="77777777" w:rsidR="00FD1966" w:rsidRDefault="00FD1966" w:rsidP="00FD1966">
            <w:pPr>
              <w:spacing w:line="360" w:lineRule="auto"/>
            </w:pPr>
            <w:r>
              <w:t xml:space="preserve">2.2.5 </w:t>
            </w:r>
            <w:proofErr w:type="spellStart"/>
            <w:r>
              <w:t>Mempertimbangkan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pemilihan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>.</w:t>
            </w:r>
          </w:p>
          <w:p w14:paraId="07EC43EB" w14:textId="2B94E6B5" w:rsidR="00FD1966" w:rsidRDefault="00FD1966" w:rsidP="00FD1966">
            <w:pPr>
              <w:spacing w:line="360" w:lineRule="auto"/>
            </w:pPr>
            <w:r>
              <w:t xml:space="preserve">2.2.6 </w:t>
            </w:r>
            <w:proofErr w:type="spellStart"/>
            <w:r>
              <w:t>Mencadangkan</w:t>
            </w:r>
            <w:proofErr w:type="spellEnd"/>
            <w:r>
              <w:t xml:space="preserve">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Pad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1BF1EC2" w14:textId="11050A73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C1646B4" w14:textId="77777777" w:rsidTr="00261EB1">
        <w:tc>
          <w:tcPr>
            <w:tcW w:w="2712" w:type="dxa"/>
          </w:tcPr>
          <w:p w14:paraId="1E17118B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7608CED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AF3398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F22DB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D1424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E8E55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B2963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93D5BD5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381B1B78" w:rsidR="00FD1966" w:rsidRDefault="00FD1966" w:rsidP="00FD1966">
            <w:pPr>
              <w:spacing w:line="360" w:lineRule="auto"/>
              <w:jc w:val="center"/>
            </w:pPr>
            <w:r w:rsidRPr="005D5AD8">
              <w:lastRenderedPageBreak/>
              <w:t xml:space="preserve">2.3 </w:t>
            </w:r>
            <w:proofErr w:type="spellStart"/>
            <w:r w:rsidRPr="005D5AD8">
              <w:t>Rasuk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Disokong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Mudah</w:t>
            </w:r>
            <w:proofErr w:type="spellEnd"/>
          </w:p>
        </w:tc>
        <w:tc>
          <w:tcPr>
            <w:tcW w:w="6237" w:type="dxa"/>
          </w:tcPr>
          <w:p w14:paraId="50C0F07B" w14:textId="77777777" w:rsidR="00FD1966" w:rsidRDefault="00FD1966" w:rsidP="00FD1966">
            <w:pPr>
              <w:spacing w:line="360" w:lineRule="auto"/>
            </w:pPr>
            <w:r>
              <w:t xml:space="preserve">2.3.1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Rasuk</w:t>
            </w:r>
            <w:proofErr w:type="spellEnd"/>
            <w:r>
              <w:t>.</w:t>
            </w:r>
          </w:p>
          <w:p w14:paraId="14D6845D" w14:textId="77777777" w:rsidR="00FD1966" w:rsidRDefault="00FD1966" w:rsidP="00FD1966">
            <w:pPr>
              <w:spacing w:line="360" w:lineRule="auto"/>
            </w:pPr>
            <w:r>
              <w:t xml:space="preserve">2.3.2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beban</w:t>
            </w:r>
            <w:proofErr w:type="spellEnd"/>
            <w:r>
              <w:t xml:space="preserve"> yang </w:t>
            </w:r>
            <w:proofErr w:type="spellStart"/>
            <w:r>
              <w:t>bertindak</w:t>
            </w:r>
            <w:proofErr w:type="spellEnd"/>
            <w:r>
              <w:t xml:space="preserve"> pada </w:t>
            </w:r>
            <w:proofErr w:type="spellStart"/>
            <w:r>
              <w:t>Rasuk</w:t>
            </w:r>
            <w:proofErr w:type="spellEnd"/>
            <w:r>
              <w:t xml:space="preserve"> </w:t>
            </w:r>
            <w:proofErr w:type="spellStart"/>
            <w:r>
              <w:t>Disokong</w:t>
            </w:r>
            <w:proofErr w:type="spellEnd"/>
            <w:r>
              <w:t xml:space="preserve"> </w:t>
            </w:r>
            <w:proofErr w:type="spellStart"/>
            <w:r>
              <w:t>Mudah</w:t>
            </w:r>
            <w:proofErr w:type="spellEnd"/>
            <w:r>
              <w:t>:</w:t>
            </w:r>
          </w:p>
          <w:p w14:paraId="04A0A9EC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Beban </w:t>
            </w:r>
            <w:proofErr w:type="spellStart"/>
            <w:r>
              <w:t>titik</w:t>
            </w:r>
            <w:proofErr w:type="spellEnd"/>
          </w:p>
          <w:p w14:paraId="38F8CE25" w14:textId="22A376D0" w:rsidR="00FD1966" w:rsidRDefault="00FD1966" w:rsidP="00FD1966">
            <w:pPr>
              <w:spacing w:line="360" w:lineRule="auto"/>
            </w:pPr>
            <w:r>
              <w:lastRenderedPageBreak/>
              <w:t xml:space="preserve">ii. Beban </w:t>
            </w:r>
            <w:proofErr w:type="spellStart"/>
            <w:r>
              <w:t>teragih</w:t>
            </w:r>
            <w:proofErr w:type="spellEnd"/>
            <w:r>
              <w:t xml:space="preserve"> </w:t>
            </w:r>
            <w:proofErr w:type="spellStart"/>
            <w:r>
              <w:t>seragam</w:t>
            </w:r>
            <w:proofErr w:type="spellEnd"/>
          </w:p>
        </w:tc>
        <w:tc>
          <w:tcPr>
            <w:tcW w:w="2693" w:type="dxa"/>
          </w:tcPr>
          <w:p w14:paraId="3BF04866" w14:textId="46BCE854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2346EB41" w14:textId="77777777" w:rsidTr="00AA20AC">
        <w:trPr>
          <w:trHeight w:val="3727"/>
        </w:trPr>
        <w:tc>
          <w:tcPr>
            <w:tcW w:w="2712" w:type="dxa"/>
          </w:tcPr>
          <w:p w14:paraId="0D1ECA9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714FCC2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1D584D0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8F395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97A2D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4FAD1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B0E72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7938A4F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336DA46" w14:textId="77777777" w:rsidR="00FD1966" w:rsidRDefault="00FD1966" w:rsidP="00FD1966">
            <w:pPr>
              <w:spacing w:line="360" w:lineRule="auto"/>
            </w:pPr>
            <w:r>
              <w:t xml:space="preserve">2.3.3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,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ricih</w:t>
            </w:r>
            <w:proofErr w:type="spellEnd"/>
            <w:r>
              <w:t xml:space="preserve"> dan </w:t>
            </w:r>
            <w:proofErr w:type="spellStart"/>
            <w:r>
              <w:t>momen</w:t>
            </w:r>
            <w:proofErr w:type="spellEnd"/>
            <w:r>
              <w:t xml:space="preserve"> </w:t>
            </w:r>
            <w:proofErr w:type="spellStart"/>
            <w:r>
              <w:t>lentur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>:</w:t>
            </w:r>
          </w:p>
          <w:p w14:paraId="4A60A6A5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Beban </w:t>
            </w:r>
            <w:proofErr w:type="spellStart"/>
            <w:r>
              <w:t>titik</w:t>
            </w:r>
            <w:proofErr w:type="spellEnd"/>
          </w:p>
          <w:p w14:paraId="78E5D20B" w14:textId="77777777" w:rsidR="00FD1966" w:rsidRDefault="00FD1966" w:rsidP="00FD1966">
            <w:pPr>
              <w:spacing w:line="360" w:lineRule="auto"/>
            </w:pPr>
            <w:r>
              <w:t xml:space="preserve">ii. Beban </w:t>
            </w:r>
            <w:proofErr w:type="spellStart"/>
            <w:r>
              <w:t>teragih</w:t>
            </w:r>
            <w:proofErr w:type="spellEnd"/>
            <w:r>
              <w:t xml:space="preserve"> </w:t>
            </w:r>
            <w:proofErr w:type="spellStart"/>
            <w:r>
              <w:t>seragam</w:t>
            </w:r>
            <w:proofErr w:type="spellEnd"/>
          </w:p>
          <w:p w14:paraId="23B7E27D" w14:textId="77777777" w:rsidR="00FD1966" w:rsidRDefault="00FD1966" w:rsidP="00FD1966">
            <w:pPr>
              <w:spacing w:line="360" w:lineRule="auto"/>
            </w:pPr>
            <w:r>
              <w:t xml:space="preserve">2.3.4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rajah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ricih</w:t>
            </w:r>
            <w:proofErr w:type="spellEnd"/>
            <w:r>
              <w:t xml:space="preserve"> dan </w:t>
            </w:r>
            <w:proofErr w:type="spellStart"/>
            <w:r>
              <w:t>momen</w:t>
            </w:r>
            <w:proofErr w:type="spellEnd"/>
            <w:r>
              <w:t xml:space="preserve"> </w:t>
            </w:r>
            <w:proofErr w:type="spellStart"/>
            <w:r>
              <w:t>lentur</w:t>
            </w:r>
            <w:proofErr w:type="spellEnd"/>
            <w:r>
              <w:t>.</w:t>
            </w:r>
          </w:p>
          <w:p w14:paraId="49E08311" w14:textId="60789DDD" w:rsidR="00FD1966" w:rsidRDefault="00FD1966" w:rsidP="00FD1966">
            <w:pPr>
              <w:spacing w:line="360" w:lineRule="auto"/>
            </w:pPr>
            <w:r>
              <w:t xml:space="preserve">2.3.5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binaan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A9A79FE" w14:textId="44FAEAEC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F2CC8A0" w14:textId="77777777" w:rsidTr="00261EB1">
        <w:tc>
          <w:tcPr>
            <w:tcW w:w="2712" w:type="dxa"/>
          </w:tcPr>
          <w:p w14:paraId="7F02920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20AA22B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A01A0A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7D74B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3A45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F3797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86988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74A1D202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0A149FE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Penyiasatan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Tapak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00DBE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AC455F4" w14:textId="77777777" w:rsidR="00FD1966" w:rsidRDefault="00FD1966" w:rsidP="00FD1966">
            <w:pPr>
              <w:spacing w:line="360" w:lineRule="auto"/>
            </w:pPr>
            <w:r>
              <w:t xml:space="preserve">3.1.1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penyiasatan</w:t>
            </w:r>
            <w:proofErr w:type="spellEnd"/>
            <w:r>
              <w:t xml:space="preserve"> </w:t>
            </w:r>
            <w:proofErr w:type="spellStart"/>
            <w:r>
              <w:t>tapak</w:t>
            </w:r>
            <w:proofErr w:type="spellEnd"/>
            <w:r>
              <w:t>.</w:t>
            </w:r>
          </w:p>
          <w:p w14:paraId="74804BDD" w14:textId="69225B70" w:rsidR="00FD1966" w:rsidRDefault="00FD1966" w:rsidP="00FD1966">
            <w:pPr>
              <w:spacing w:line="360" w:lineRule="auto"/>
            </w:pPr>
            <w:r>
              <w:t xml:space="preserve">3.1.2 </w:t>
            </w:r>
            <w:proofErr w:type="spellStart"/>
            <w:r>
              <w:t>Menguji</w:t>
            </w:r>
            <w:proofErr w:type="spellEnd"/>
            <w:r>
              <w:t xml:space="preserve"> </w:t>
            </w:r>
            <w:proofErr w:type="spellStart"/>
            <w:r>
              <w:t>keupayaan</w:t>
            </w:r>
            <w:proofErr w:type="spellEnd"/>
            <w:r>
              <w:t xml:space="preserve"> galas </w:t>
            </w:r>
            <w:proofErr w:type="spellStart"/>
            <w:r>
              <w:t>tanah</w:t>
            </w:r>
            <w:proofErr w:type="spellEnd"/>
            <w:r>
              <w:t xml:space="preserve"> dan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lembapan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043C0F8A" w14:textId="1D27BD1C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41D8866" w14:textId="77777777" w:rsidTr="00261EB1">
        <w:tc>
          <w:tcPr>
            <w:tcW w:w="2712" w:type="dxa"/>
          </w:tcPr>
          <w:p w14:paraId="2DAC9173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054BBD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5DB844B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30C6C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46467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E090C7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30AF2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44954609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990A904" w14:textId="7377ADEE" w:rsidR="00FD1966" w:rsidRDefault="00FD1966" w:rsidP="00FD1966">
            <w:pPr>
              <w:spacing w:line="360" w:lineRule="auto"/>
            </w:pPr>
            <w:r w:rsidRPr="005D5AD8">
              <w:t xml:space="preserve">3.1.3 </w:t>
            </w:r>
            <w:proofErr w:type="spellStart"/>
            <w:r w:rsidRPr="005D5AD8">
              <w:t>Menganalisis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hasil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dapatan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ujian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keupayaan</w:t>
            </w:r>
            <w:proofErr w:type="spellEnd"/>
            <w:r w:rsidRPr="005D5AD8">
              <w:t xml:space="preserve"> galas </w:t>
            </w:r>
            <w:proofErr w:type="spellStart"/>
            <w:r w:rsidRPr="005D5AD8">
              <w:t>tanah</w:t>
            </w:r>
            <w:proofErr w:type="spellEnd"/>
            <w:r w:rsidRPr="005D5AD8">
              <w:t xml:space="preserve"> dan </w:t>
            </w:r>
            <w:proofErr w:type="spellStart"/>
            <w:r w:rsidRPr="005D5AD8">
              <w:t>ujian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kandungan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lembapan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tanah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6A720B04" w14:textId="34E2CFDA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45EF1D6" w14:textId="77777777" w:rsidTr="00261EB1">
        <w:trPr>
          <w:trHeight w:val="894"/>
        </w:trPr>
        <w:tc>
          <w:tcPr>
            <w:tcW w:w="2712" w:type="dxa"/>
          </w:tcPr>
          <w:p w14:paraId="3A88448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8B8E8C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C6BA97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F0F15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67A98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DFF48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B5311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2BCA810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AF53B77" w14:textId="5059828F" w:rsidR="00FD1966" w:rsidRDefault="00FD1966" w:rsidP="00FD1966">
            <w:pPr>
              <w:spacing w:line="360" w:lineRule="auto"/>
            </w:pPr>
            <w:r w:rsidRPr="005D5AD8">
              <w:t xml:space="preserve">3.1.4 </w:t>
            </w:r>
            <w:proofErr w:type="spellStart"/>
            <w:r w:rsidRPr="005D5AD8">
              <w:t>Merumuskan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perkaitan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keupayaan</w:t>
            </w:r>
            <w:proofErr w:type="spellEnd"/>
            <w:r w:rsidRPr="005D5AD8">
              <w:t xml:space="preserve"> galas </w:t>
            </w:r>
            <w:proofErr w:type="spellStart"/>
            <w:r w:rsidRPr="005D5AD8">
              <w:t>tanah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dengan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faktor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kekuatan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tanah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1F92F8C9" w14:textId="2299ACD8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5E7ED7C" w14:textId="77777777" w:rsidTr="00261EB1">
        <w:tc>
          <w:tcPr>
            <w:tcW w:w="2712" w:type="dxa"/>
          </w:tcPr>
          <w:p w14:paraId="5D0608F1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B91ED5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84A78F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0EB60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6AFE4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A965F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7B9D14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7283855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90507F4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3.2 Proses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Pembinaan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1EBBF3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AF92743" w14:textId="77777777" w:rsidR="00FD1966" w:rsidRDefault="00FD1966" w:rsidP="00FD1966">
            <w:pPr>
              <w:spacing w:line="360" w:lineRule="auto"/>
            </w:pPr>
            <w:r>
              <w:t xml:space="preserve">3.2.1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pembinaan</w:t>
            </w:r>
            <w:proofErr w:type="spellEnd"/>
            <w:r>
              <w:t>.</w:t>
            </w:r>
          </w:p>
          <w:p w14:paraId="73641372" w14:textId="77777777" w:rsidR="00FD1966" w:rsidRDefault="00FD1966" w:rsidP="00FD1966">
            <w:pPr>
              <w:spacing w:line="360" w:lineRule="auto"/>
            </w:pPr>
            <w:proofErr w:type="spellStart"/>
            <w:r>
              <w:t>i</w:t>
            </w:r>
            <w:proofErr w:type="spellEnd"/>
            <w:r>
              <w:t xml:space="preserve">.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</w:p>
          <w:p w14:paraId="614B0202" w14:textId="77777777" w:rsidR="00FD1966" w:rsidRDefault="00FD1966" w:rsidP="00FD1966">
            <w:pPr>
              <w:spacing w:line="360" w:lineRule="auto"/>
            </w:pPr>
            <w:r>
              <w:t xml:space="preserve">ii.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dan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159901D6" w14:textId="77777777" w:rsidR="00FD1966" w:rsidRDefault="00FD1966" w:rsidP="00FD1966">
            <w:pPr>
              <w:spacing w:line="360" w:lineRule="auto"/>
            </w:pPr>
            <w:r>
              <w:t xml:space="preserve">iii.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</w:p>
          <w:p w14:paraId="29E832EE" w14:textId="77777777" w:rsidR="00FD1966" w:rsidRDefault="00FD1966" w:rsidP="00FD1966">
            <w:pPr>
              <w:spacing w:line="360" w:lineRule="auto"/>
            </w:pPr>
            <w:r>
              <w:t xml:space="preserve">iv.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</w:p>
          <w:p w14:paraId="71CA6D5E" w14:textId="4BF6932D" w:rsidR="00FD1966" w:rsidRDefault="00FD1966" w:rsidP="00FD1966">
            <w:pPr>
              <w:spacing w:line="360" w:lineRule="auto"/>
            </w:pPr>
            <w:r>
              <w:t xml:space="preserve">v.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penyerahan</w:t>
            </w:r>
            <w:proofErr w:type="spellEnd"/>
          </w:p>
        </w:tc>
        <w:tc>
          <w:tcPr>
            <w:tcW w:w="2693" w:type="dxa"/>
          </w:tcPr>
          <w:p w14:paraId="431D4B8B" w14:textId="224F19D3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E9E5B6F" w14:textId="77777777" w:rsidTr="00261EB1">
        <w:tc>
          <w:tcPr>
            <w:tcW w:w="2712" w:type="dxa"/>
          </w:tcPr>
          <w:p w14:paraId="3E816A32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05D3E8E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D9B304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8C4E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C69DF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A71AF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C1865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3E9D959C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6CEBF2C" w14:textId="3317F542" w:rsidR="00FD1966" w:rsidRDefault="00FD1966" w:rsidP="00FD1966">
            <w:pPr>
              <w:spacing w:line="360" w:lineRule="auto"/>
            </w:pPr>
            <w:r w:rsidRPr="005D5AD8">
              <w:t xml:space="preserve">3.2.2 </w:t>
            </w:r>
            <w:proofErr w:type="spellStart"/>
            <w:r w:rsidRPr="005D5AD8">
              <w:t>Menjelaskan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kepentingan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penerapan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elemen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lestari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dalam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pembinaan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062C5AA7" w14:textId="0BD8A3CD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75D50710" w14:textId="77777777" w:rsidTr="00261EB1">
        <w:tc>
          <w:tcPr>
            <w:tcW w:w="2712" w:type="dxa"/>
          </w:tcPr>
          <w:p w14:paraId="3746CA30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27</w:t>
            </w:r>
          </w:p>
          <w:p w14:paraId="31C758D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7A751C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F8D87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54EA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F66B0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73CA3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A4A8115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EF604FB" w14:textId="77777777" w:rsidR="00FD1966" w:rsidRDefault="00FD1966" w:rsidP="00FD1966">
            <w:pPr>
              <w:spacing w:line="360" w:lineRule="auto"/>
            </w:pPr>
            <w:r>
              <w:t xml:space="preserve">3.2.3 </w:t>
            </w:r>
            <w:proofErr w:type="spellStart"/>
            <w:r>
              <w:t>Menyediakan</w:t>
            </w:r>
            <w:proofErr w:type="spellEnd"/>
            <w:r>
              <w:t xml:space="preserve"> strategi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menggalakkan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lestari</w:t>
            </w:r>
            <w:proofErr w:type="spellEnd"/>
            <w:r>
              <w:t>.</w:t>
            </w:r>
          </w:p>
          <w:p w14:paraId="5B8B2BAD" w14:textId="7F29E4CD" w:rsidR="00FD1966" w:rsidRDefault="00FD1966" w:rsidP="00FD1966">
            <w:pPr>
              <w:spacing w:line="360" w:lineRule="auto"/>
            </w:pPr>
            <w:r>
              <w:t xml:space="preserve">3.2.4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konvensional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lestari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64784AA8" w14:textId="4614584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154F2F4" w14:textId="77777777" w:rsidTr="00261EB1">
        <w:tc>
          <w:tcPr>
            <w:tcW w:w="2712" w:type="dxa"/>
          </w:tcPr>
          <w:p w14:paraId="62605F77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263B3E9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9DCB89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A33AC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197D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F9EC0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E02D0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1821C3C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47CA711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Taksiran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36218B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44E0EC7" w14:textId="77777777" w:rsidR="00FD1966" w:rsidRDefault="00FD1966" w:rsidP="00FD1966">
            <w:pPr>
              <w:spacing w:line="360" w:lineRule="auto"/>
            </w:pPr>
            <w:r>
              <w:t xml:space="preserve">3.3.1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dan unit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Taksiran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substruktur</w:t>
            </w:r>
            <w:proofErr w:type="spellEnd"/>
            <w:r>
              <w:t>.</w:t>
            </w:r>
          </w:p>
          <w:p w14:paraId="6D7124EF" w14:textId="0199B360" w:rsidR="00FD1966" w:rsidRDefault="00FD1966" w:rsidP="00FD1966">
            <w:pPr>
              <w:spacing w:line="360" w:lineRule="auto"/>
            </w:pPr>
            <w:r>
              <w:t xml:space="preserve">3.3.2 </w:t>
            </w:r>
            <w:proofErr w:type="spellStart"/>
            <w:r>
              <w:t>Menyediakan</w:t>
            </w:r>
            <w:proofErr w:type="spellEnd"/>
            <w:r>
              <w:t xml:space="preserve"> </w:t>
            </w:r>
            <w:proofErr w:type="spellStart"/>
            <w:r>
              <w:t>Taksiran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substruktur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senarai</w:t>
            </w:r>
            <w:proofErr w:type="spellEnd"/>
            <w:r>
              <w:t xml:space="preserve"> </w:t>
            </w:r>
            <w:proofErr w:type="spellStart"/>
            <w:r>
              <w:t>kuantiti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dan </w:t>
            </w:r>
            <w:proofErr w:type="spellStart"/>
            <w:r>
              <w:t>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DB1995A" w14:textId="21B99EB3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60AE273" w14:textId="77777777" w:rsidTr="00261EB1">
        <w:tc>
          <w:tcPr>
            <w:tcW w:w="2712" w:type="dxa"/>
          </w:tcPr>
          <w:p w14:paraId="2583F36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521E918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79C3098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51F73B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86754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4D7B9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8AE0B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62CE5E0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8182ABA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Pengurusan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Projek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54FBFB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176EA6B" w14:textId="77777777" w:rsidR="00FD1966" w:rsidRDefault="00FD1966" w:rsidP="00FD1966">
            <w:pPr>
              <w:spacing w:line="360" w:lineRule="auto"/>
            </w:pPr>
            <w:r>
              <w:t xml:space="preserve">3.4.1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>.</w:t>
            </w:r>
          </w:p>
          <w:p w14:paraId="67680E84" w14:textId="6130B56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6253705F" w14:textId="7FFC5FB8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5CA82AD" w14:textId="77777777" w:rsidTr="00261EB1">
        <w:tc>
          <w:tcPr>
            <w:tcW w:w="2712" w:type="dxa"/>
          </w:tcPr>
          <w:p w14:paraId="47DBA14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C7D220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FD5020C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9BC59D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CF013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56D933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B5535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BCFDA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F41BA96" w14:textId="631C412C" w:rsidR="00FD1966" w:rsidRDefault="00FD1966" w:rsidP="00FD1966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237" w:type="dxa"/>
          </w:tcPr>
          <w:p w14:paraId="679FBE8B" w14:textId="77777777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765DC138" w14:textId="7777777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7F7BBB5" w14:textId="77777777" w:rsidTr="00261EB1">
        <w:tc>
          <w:tcPr>
            <w:tcW w:w="2712" w:type="dxa"/>
          </w:tcPr>
          <w:p w14:paraId="374D94D7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3653D007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86060C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6E848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EB95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77E11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4186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22BDE3D6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4C38399" w14:textId="24AC2130" w:rsidR="00FD1966" w:rsidRDefault="00FD1966" w:rsidP="00FD1966">
            <w:pPr>
              <w:spacing w:line="360" w:lineRule="auto"/>
            </w:pPr>
            <w:r>
              <w:t xml:space="preserve">3.4.2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peringkat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2C9EF8D" w14:textId="30408C9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E1B71BE" w14:textId="77777777" w:rsidTr="00261EB1">
        <w:tc>
          <w:tcPr>
            <w:tcW w:w="2712" w:type="dxa"/>
          </w:tcPr>
          <w:p w14:paraId="1B2A40AE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3F000B55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7FBF979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27624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F249B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019D3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F8E3E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60AE3982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5962A28C" w14:textId="77777777" w:rsidR="00FD1966" w:rsidRDefault="00FD1966" w:rsidP="00FD1966">
            <w:pPr>
              <w:spacing w:line="360" w:lineRule="auto"/>
            </w:pPr>
            <w:r>
              <w:t xml:space="preserve">3.4.3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evolusi</w:t>
            </w:r>
            <w:proofErr w:type="spellEnd"/>
            <w:r>
              <w:t xml:space="preserve"> </w:t>
            </w:r>
            <w:proofErr w:type="spellStart"/>
            <w:r>
              <w:t>pengurusan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>.</w:t>
            </w:r>
          </w:p>
          <w:p w14:paraId="571BDB36" w14:textId="76D6E8C1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479DDC5B" w14:textId="5829A685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1F3BD0E6" w14:textId="77777777" w:rsidTr="00261EB1">
        <w:tc>
          <w:tcPr>
            <w:tcW w:w="2712" w:type="dxa"/>
          </w:tcPr>
          <w:p w14:paraId="46BA12A6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6B6A3ADA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6560A126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314A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B5EE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4555E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FE6F4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24BF31A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4D23426" w14:textId="77777777" w:rsidR="00FD1966" w:rsidRDefault="00FD1966" w:rsidP="00FD1966">
            <w:pPr>
              <w:spacing w:line="360" w:lineRule="auto"/>
            </w:pPr>
            <w:r>
              <w:t xml:space="preserve">3.4.4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jadual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>.</w:t>
            </w:r>
          </w:p>
          <w:p w14:paraId="673643E0" w14:textId="1A936EDB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59CCC203" w14:textId="2A766242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EAEA9E5" w14:textId="77777777" w:rsidTr="00261EB1">
        <w:tc>
          <w:tcPr>
            <w:tcW w:w="2712" w:type="dxa"/>
          </w:tcPr>
          <w:p w14:paraId="2963F2CA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7A66091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3776E1A3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BB0BD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2514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B6167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89D4F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52FF5B7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527A6AD" w14:textId="2DAC3E48" w:rsidR="00FD1966" w:rsidRPr="005D5AD8" w:rsidRDefault="00FD1966" w:rsidP="00FD1966">
            <w:r>
              <w:t xml:space="preserve">3.4.5 </w:t>
            </w:r>
            <w:proofErr w:type="spellStart"/>
            <w:r>
              <w:t>Membina</w:t>
            </w:r>
            <w:proofErr w:type="spellEnd"/>
            <w:r>
              <w:t xml:space="preserve"> carta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proses </w:t>
            </w:r>
            <w:proofErr w:type="spellStart"/>
            <w:r>
              <w:t>pembinaan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437B5D14" w14:textId="50E62B82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D976A6C" w14:textId="77777777" w:rsidTr="00261EB1">
        <w:tc>
          <w:tcPr>
            <w:tcW w:w="2712" w:type="dxa"/>
          </w:tcPr>
          <w:p w14:paraId="08882C3D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6B15DDAD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40E6148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AF7C3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3CB0F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5D673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D9C5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7BBBE81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F3184EA" w14:textId="77777777" w:rsidR="00FD1966" w:rsidRDefault="00FD1966" w:rsidP="00FD1966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Ukur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Tanah </w:t>
            </w:r>
          </w:p>
          <w:p w14:paraId="2582D2F5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9C4EAD6" w14:textId="77777777" w:rsidR="00FD1966" w:rsidRDefault="00FD1966" w:rsidP="00FD1966">
            <w:pPr>
              <w:spacing w:line="360" w:lineRule="auto"/>
            </w:pPr>
            <w:r>
              <w:t xml:space="preserve">4.1.1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ukur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  <w:p w14:paraId="584A3356" w14:textId="12EC7E08" w:rsidR="00FD1966" w:rsidRDefault="00FD1966" w:rsidP="00FD1966">
            <w:pPr>
              <w:spacing w:line="360" w:lineRule="auto"/>
            </w:pPr>
          </w:p>
        </w:tc>
        <w:tc>
          <w:tcPr>
            <w:tcW w:w="2693" w:type="dxa"/>
          </w:tcPr>
          <w:p w14:paraId="26E3D60D" w14:textId="2AD5F762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26EADD9B" w14:textId="77777777" w:rsidTr="00261EB1">
        <w:tc>
          <w:tcPr>
            <w:tcW w:w="2712" w:type="dxa"/>
          </w:tcPr>
          <w:p w14:paraId="15BE5A7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42A1AED8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  <w:p w14:paraId="4FBD7AF8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3688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6D636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8C0D69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EB53A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174B7DD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6F6028C5" w14:textId="25107976" w:rsidR="00FD1966" w:rsidRDefault="00FD1966" w:rsidP="00FD1966">
            <w:pPr>
              <w:spacing w:line="360" w:lineRule="auto"/>
            </w:pPr>
            <w:r>
              <w:t xml:space="preserve">4.1.2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ukur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304374F6" w14:textId="29200959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5D922E13" w14:textId="77777777" w:rsidTr="00261EB1">
        <w:tc>
          <w:tcPr>
            <w:tcW w:w="2712" w:type="dxa"/>
          </w:tcPr>
          <w:p w14:paraId="50F741F4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8AA1318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574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41588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ED086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694D50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0F42334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0D659E27" w14:textId="7C261E2D" w:rsidR="00FD1966" w:rsidRPr="005D5AD8" w:rsidRDefault="00FD1966" w:rsidP="00FD1966">
            <w:pPr>
              <w:tabs>
                <w:tab w:val="left" w:pos="2082"/>
              </w:tabs>
            </w:pPr>
            <w:r w:rsidRPr="005D5AD8">
              <w:t xml:space="preserve">4.1.3 </w:t>
            </w:r>
            <w:proofErr w:type="spellStart"/>
            <w:r w:rsidRPr="005D5AD8">
              <w:t>Menerangkan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kaedah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kerja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tanah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dalam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Kejuruteraan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Awam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317E83C7" w14:textId="7389DAF3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1F082A5" w14:textId="77777777" w:rsidTr="00261EB1">
        <w:trPr>
          <w:trHeight w:val="1162"/>
        </w:trPr>
        <w:tc>
          <w:tcPr>
            <w:tcW w:w="2712" w:type="dxa"/>
          </w:tcPr>
          <w:p w14:paraId="46F90B3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5B2F7293" w14:textId="77777777" w:rsidR="00FD1966" w:rsidRPr="00BB42FB" w:rsidRDefault="00FD1966" w:rsidP="00FD1966">
            <w:pPr>
              <w:jc w:val="center"/>
              <w:rPr>
                <w:color w:val="000000" w:themeColor="text1"/>
                <w:u w:val="single"/>
              </w:rPr>
            </w:pPr>
          </w:p>
          <w:p w14:paraId="464B6371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32D16C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99013E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D1554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C26A8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6C7B85F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EA83078" w14:textId="5D60AE37" w:rsidR="00FD1966" w:rsidRDefault="00FD1966" w:rsidP="00FD1966">
            <w:pPr>
              <w:spacing w:line="360" w:lineRule="auto"/>
            </w:pPr>
            <w:r w:rsidRPr="005D5AD8">
              <w:t xml:space="preserve">4.1.4 </w:t>
            </w:r>
            <w:proofErr w:type="spellStart"/>
            <w:r w:rsidRPr="005D5AD8">
              <w:t>Membandingkan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perkembangan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teknologi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dalam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kerja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tanah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3C7364D8" w14:textId="7195F38A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3142275D" w14:textId="77777777" w:rsidTr="00261EB1">
        <w:tc>
          <w:tcPr>
            <w:tcW w:w="2712" w:type="dxa"/>
          </w:tcPr>
          <w:p w14:paraId="00B43332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1C1CC0BC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161AAF49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3515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1408D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3A462A8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69A5D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77C902E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11F1989A" w14:textId="61085636" w:rsidR="00FD1966" w:rsidRDefault="00FD1966" w:rsidP="00FD1966">
            <w:pPr>
              <w:spacing w:line="360" w:lineRule="auto"/>
              <w:jc w:val="center"/>
            </w:pPr>
            <w:r w:rsidRPr="005D5AD8">
              <w:t xml:space="preserve">4.1.5 </w:t>
            </w:r>
            <w:proofErr w:type="spellStart"/>
            <w:r w:rsidRPr="005D5AD8">
              <w:t>Membincangkan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prinsip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kerja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tanah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menggunakan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kaedah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teodolit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707E1D97" w14:textId="23A374B7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000B9799" w14:textId="77777777" w:rsidTr="00261EB1">
        <w:tc>
          <w:tcPr>
            <w:tcW w:w="2712" w:type="dxa"/>
          </w:tcPr>
          <w:p w14:paraId="2F3290C2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41E8387F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04CC27B2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B9D0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4B6D7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C73C02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55F3C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40C840C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7BF8EC64" w14:textId="57A2E390" w:rsidR="00FD1966" w:rsidRDefault="00FD1966" w:rsidP="00FD1966">
            <w:pPr>
              <w:spacing w:line="360" w:lineRule="auto"/>
              <w:jc w:val="center"/>
            </w:pPr>
            <w:r w:rsidRPr="005D5AD8">
              <w:t xml:space="preserve">4.1.6 </w:t>
            </w:r>
            <w:proofErr w:type="spellStart"/>
            <w:r w:rsidRPr="005D5AD8">
              <w:t>Menganalisis</w:t>
            </w:r>
            <w:proofErr w:type="spellEnd"/>
            <w:r w:rsidRPr="005D5AD8">
              <w:t xml:space="preserve"> data </w:t>
            </w:r>
            <w:proofErr w:type="spellStart"/>
            <w:r w:rsidRPr="005D5AD8">
              <w:t>kerja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teodolit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578763C6" w14:textId="4D135D1E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F960A73" w14:textId="77777777" w:rsidTr="00261EB1">
        <w:tc>
          <w:tcPr>
            <w:tcW w:w="2712" w:type="dxa"/>
          </w:tcPr>
          <w:p w14:paraId="19FAABF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40A443AD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8C523F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022FB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EE8B06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E5860C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29757448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E49B52B" w14:textId="1F00F33E" w:rsidR="00FD1966" w:rsidRDefault="00FD1966" w:rsidP="00FD1966">
            <w:pPr>
              <w:spacing w:line="360" w:lineRule="auto"/>
              <w:jc w:val="center"/>
            </w:pPr>
            <w:r w:rsidRPr="005D5AD8">
              <w:t xml:space="preserve">4.1.7 </w:t>
            </w:r>
            <w:proofErr w:type="spellStart"/>
            <w:r w:rsidRPr="005D5AD8">
              <w:t>Mencadangkan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aras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formasi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berdasarkan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dapatan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kerja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ukur</w:t>
            </w:r>
            <w:proofErr w:type="spellEnd"/>
            <w:r w:rsidRPr="005D5AD8">
              <w:t xml:space="preserve"> </w:t>
            </w:r>
            <w:proofErr w:type="spellStart"/>
            <w:r w:rsidRPr="005D5AD8">
              <w:t>teodolit</w:t>
            </w:r>
            <w:proofErr w:type="spellEnd"/>
            <w:r w:rsidRPr="005D5AD8">
              <w:t>.</w:t>
            </w:r>
          </w:p>
        </w:tc>
        <w:tc>
          <w:tcPr>
            <w:tcW w:w="2693" w:type="dxa"/>
          </w:tcPr>
          <w:p w14:paraId="0300C519" w14:textId="03ACBCFB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69507E2E" w14:textId="77777777" w:rsidTr="00261EB1">
        <w:tc>
          <w:tcPr>
            <w:tcW w:w="2712" w:type="dxa"/>
          </w:tcPr>
          <w:p w14:paraId="1372054F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8425DC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153A7E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71D661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3A2293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4D4B5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508F64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3D1019" w14:textId="1F86DA50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F5058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3B3BC29E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14:paraId="36DA21D3" w14:textId="233CDF9C" w:rsidR="00FD1966" w:rsidRDefault="00FD1966" w:rsidP="00FD1966">
            <w:pPr>
              <w:spacing w:line="360" w:lineRule="auto"/>
              <w:jc w:val="center"/>
            </w:pPr>
          </w:p>
        </w:tc>
      </w:tr>
      <w:tr w:rsidR="00FD1966" w14:paraId="4A646EE9" w14:textId="77777777" w:rsidTr="00261EB1">
        <w:tc>
          <w:tcPr>
            <w:tcW w:w="2712" w:type="dxa"/>
          </w:tcPr>
          <w:p w14:paraId="60292F67" w14:textId="77777777" w:rsidR="00FD1966" w:rsidRPr="00BB42FB" w:rsidRDefault="00FD1966" w:rsidP="00FD1966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270C7EA7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  <w:p w14:paraId="25639D4B" w14:textId="77777777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960ACD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296265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B0835A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ABD22F" w14:textId="77777777" w:rsidR="00FD1966" w:rsidRDefault="00FD1966" w:rsidP="00FD196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0C1B4" w14:textId="0299C50D" w:rsidR="00FD1966" w:rsidRPr="00D638FF" w:rsidRDefault="00FD1966" w:rsidP="00FD196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16E3F9E6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6237" w:type="dxa"/>
          </w:tcPr>
          <w:p w14:paraId="42F6A86C" w14:textId="77777777" w:rsidR="00FD1966" w:rsidRDefault="00FD1966" w:rsidP="00FD1966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14:paraId="0BA81619" w14:textId="77777777" w:rsidR="00FD1966" w:rsidRDefault="00FD1966" w:rsidP="00FD1966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A566" w14:textId="77777777" w:rsidR="00D522DE" w:rsidRDefault="00D522DE" w:rsidP="00DA1F51">
      <w:r>
        <w:separator/>
      </w:r>
    </w:p>
  </w:endnote>
  <w:endnote w:type="continuationSeparator" w:id="0">
    <w:p w14:paraId="38BE3DE5" w14:textId="77777777" w:rsidR="00D522DE" w:rsidRDefault="00D522DE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9BD57" w14:textId="77777777" w:rsidR="00D522DE" w:rsidRDefault="00D522DE" w:rsidP="00DA1F51">
      <w:r>
        <w:separator/>
      </w:r>
    </w:p>
  </w:footnote>
  <w:footnote w:type="continuationSeparator" w:id="0">
    <w:p w14:paraId="60FCB17F" w14:textId="77777777" w:rsidR="00D522DE" w:rsidRDefault="00D522DE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504C"/>
    <w:multiLevelType w:val="multilevel"/>
    <w:tmpl w:val="6868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1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F6288"/>
    <w:rsid w:val="001013F8"/>
    <w:rsid w:val="0017250A"/>
    <w:rsid w:val="0018094C"/>
    <w:rsid w:val="00183B4E"/>
    <w:rsid w:val="001907B9"/>
    <w:rsid w:val="00191CC4"/>
    <w:rsid w:val="002123E0"/>
    <w:rsid w:val="00261EB1"/>
    <w:rsid w:val="00264871"/>
    <w:rsid w:val="002B7558"/>
    <w:rsid w:val="002F6CC6"/>
    <w:rsid w:val="00314C3E"/>
    <w:rsid w:val="00335494"/>
    <w:rsid w:val="00383CC5"/>
    <w:rsid w:val="00396859"/>
    <w:rsid w:val="003D723D"/>
    <w:rsid w:val="00437043"/>
    <w:rsid w:val="004D57E2"/>
    <w:rsid w:val="005D5AD8"/>
    <w:rsid w:val="00627082"/>
    <w:rsid w:val="006940E0"/>
    <w:rsid w:val="00696435"/>
    <w:rsid w:val="006B0F78"/>
    <w:rsid w:val="006E145F"/>
    <w:rsid w:val="007447F2"/>
    <w:rsid w:val="0081439F"/>
    <w:rsid w:val="0085507C"/>
    <w:rsid w:val="00886DB2"/>
    <w:rsid w:val="008B6E08"/>
    <w:rsid w:val="008C586D"/>
    <w:rsid w:val="008C5E04"/>
    <w:rsid w:val="008D3520"/>
    <w:rsid w:val="00966556"/>
    <w:rsid w:val="00A461F2"/>
    <w:rsid w:val="00A464CB"/>
    <w:rsid w:val="00A53B09"/>
    <w:rsid w:val="00A8137E"/>
    <w:rsid w:val="00A90949"/>
    <w:rsid w:val="00A93981"/>
    <w:rsid w:val="00AA20AC"/>
    <w:rsid w:val="00B06D4B"/>
    <w:rsid w:val="00B16D59"/>
    <w:rsid w:val="00B65B50"/>
    <w:rsid w:val="00B76AF6"/>
    <w:rsid w:val="00B874A0"/>
    <w:rsid w:val="00BB4F34"/>
    <w:rsid w:val="00BF18CB"/>
    <w:rsid w:val="00C00190"/>
    <w:rsid w:val="00C00BEC"/>
    <w:rsid w:val="00C61D6C"/>
    <w:rsid w:val="00C831BC"/>
    <w:rsid w:val="00CB24B1"/>
    <w:rsid w:val="00CD6DAB"/>
    <w:rsid w:val="00CF4686"/>
    <w:rsid w:val="00D522DE"/>
    <w:rsid w:val="00DA1F51"/>
    <w:rsid w:val="00DA76CA"/>
    <w:rsid w:val="00DB0ECC"/>
    <w:rsid w:val="00DF0AA4"/>
    <w:rsid w:val="00DF5CCF"/>
    <w:rsid w:val="00EC509A"/>
    <w:rsid w:val="00EE2A91"/>
    <w:rsid w:val="00F00B24"/>
    <w:rsid w:val="00F301BE"/>
    <w:rsid w:val="00F74049"/>
    <w:rsid w:val="00FD1966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D5AD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9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3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35763-CDBF-3E41-8CFD-A3E50795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2019-12-02T05:39:00Z</dcterms:created>
  <dcterms:modified xsi:type="dcterms:W3CDTF">2025-11-20T03:40:00Z</dcterms:modified>
</cp:coreProperties>
</file>