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BCCF" w14:textId="77777777" w:rsidR="00625E80" w:rsidRPr="00DA7DC6" w:rsidRDefault="00625E80" w:rsidP="00625E80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4BC3036" w14:textId="05ADFA88" w:rsidR="00625E80" w:rsidRPr="00D6634D" w:rsidRDefault="00625E80" w:rsidP="00625E80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503C93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2924762" w14:textId="7E70EAC6" w:rsidR="00625E80" w:rsidRDefault="00625E80" w:rsidP="00625E80">
      <w:pPr>
        <w:jc w:val="center"/>
        <w:rPr>
          <w:rFonts w:ascii="Arial" w:hAnsi="Arial" w:cs="Arial"/>
          <w:sz w:val="18"/>
          <w:szCs w:val="18"/>
        </w:rPr>
      </w:pPr>
    </w:p>
    <w:p w14:paraId="09DA30CA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036E81C3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3A502398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525DF576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55E14AB6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68CC38AB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074CB3F4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32A2A443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0A0602BF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6965B6BF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4578852C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12670643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4FE835EC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5DE9D28D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0FF25E54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4ABC3704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17BFD852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1966FCA7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119AF07A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53B60C18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743AF59F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7F0AC7C6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7A569DB9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2470C8B0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6060A021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7BCD9B9E" w14:textId="77777777" w:rsidR="00503C93" w:rsidRDefault="00503C93" w:rsidP="00625E80">
      <w:pPr>
        <w:jc w:val="center"/>
        <w:rPr>
          <w:rFonts w:ascii="Arial" w:hAnsi="Arial" w:cs="Arial"/>
          <w:sz w:val="18"/>
          <w:szCs w:val="18"/>
        </w:rPr>
      </w:pPr>
    </w:p>
    <w:p w14:paraId="7E686D12" w14:textId="77777777" w:rsidR="006003A1" w:rsidRDefault="006003A1" w:rsidP="00A96F18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0C9E01BB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750AC7">
        <w:rPr>
          <w:b/>
          <w:bCs/>
          <w:sz w:val="48"/>
          <w:szCs w:val="48"/>
          <w:lang w:val="en-US"/>
        </w:rPr>
        <w:t>202</w:t>
      </w:r>
      <w:r w:rsidR="00503C93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2592"/>
        <w:gridCol w:w="1941"/>
        <w:gridCol w:w="4676"/>
        <w:gridCol w:w="2793"/>
        <w:gridCol w:w="1948"/>
      </w:tblGrid>
      <w:tr w:rsidR="006A1D9C" w14:paraId="416E8D0E" w14:textId="77777777" w:rsidTr="00503C93">
        <w:trPr>
          <w:trHeight w:val="966"/>
        </w:trPr>
        <w:tc>
          <w:tcPr>
            <w:tcW w:w="2592" w:type="dxa"/>
          </w:tcPr>
          <w:p w14:paraId="30821658" w14:textId="1960550B" w:rsidR="006A1D9C" w:rsidRPr="00010454" w:rsidRDefault="006A1D9C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1941" w:type="dxa"/>
          </w:tcPr>
          <w:p w14:paraId="09A00291" w14:textId="357A5941" w:rsidR="006A1D9C" w:rsidRPr="00010454" w:rsidRDefault="006A1D9C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4676" w:type="dxa"/>
          </w:tcPr>
          <w:p w14:paraId="28FDECDD" w14:textId="086165F5" w:rsidR="006A1D9C" w:rsidRPr="00010454" w:rsidRDefault="006A1D9C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793" w:type="dxa"/>
          </w:tcPr>
          <w:p w14:paraId="784AA46E" w14:textId="77777777" w:rsidR="006A1D9C" w:rsidRPr="006A1D9C" w:rsidRDefault="006A1D9C" w:rsidP="00605139">
            <w:pPr>
              <w:spacing w:line="360" w:lineRule="auto"/>
              <w:jc w:val="center"/>
            </w:pPr>
            <w:r w:rsidRPr="006A1D9C">
              <w:t>ELEMEN KEWARGANEGARAAN</w:t>
            </w:r>
          </w:p>
          <w:p w14:paraId="297186A1" w14:textId="30D9E2FE" w:rsidR="006A1D9C" w:rsidRPr="00010454" w:rsidRDefault="006A1D9C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1D9C">
              <w:t xml:space="preserve">DAN SIVIK </w:t>
            </w:r>
          </w:p>
        </w:tc>
        <w:tc>
          <w:tcPr>
            <w:tcW w:w="1948" w:type="dxa"/>
          </w:tcPr>
          <w:p w14:paraId="5A8F2AEC" w14:textId="64FF1911" w:rsidR="006A1D9C" w:rsidRPr="00010454" w:rsidRDefault="006A1D9C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503C93" w14:paraId="1BDF6B72" w14:textId="77777777" w:rsidTr="006A1D9C">
        <w:tc>
          <w:tcPr>
            <w:tcW w:w="2592" w:type="dxa"/>
          </w:tcPr>
          <w:p w14:paraId="5E1136A8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56AB83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296F5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A05AC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CC6805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368ED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12335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61869BB" w14:textId="77777777" w:rsidR="00503C93" w:rsidRPr="007561C8" w:rsidRDefault="00503C93" w:rsidP="00503C9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41" w:type="dxa"/>
          </w:tcPr>
          <w:p w14:paraId="619CEF44" w14:textId="77777777" w:rsidR="00503C93" w:rsidRDefault="00503C93" w:rsidP="00503C93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6" w:type="dxa"/>
          </w:tcPr>
          <w:p w14:paraId="5C93F6B7" w14:textId="77777777" w:rsidR="00503C93" w:rsidRDefault="00503C93" w:rsidP="00503C93">
            <w:pPr>
              <w:spacing w:line="360" w:lineRule="auto"/>
            </w:pPr>
          </w:p>
        </w:tc>
        <w:tc>
          <w:tcPr>
            <w:tcW w:w="2793" w:type="dxa"/>
          </w:tcPr>
          <w:p w14:paraId="336CC3B7" w14:textId="77777777" w:rsidR="00503C93" w:rsidRDefault="00503C93" w:rsidP="00503C93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14:paraId="6E9D1945" w14:textId="7777777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EB069C6" w14:textId="77777777" w:rsidTr="006A1D9C">
        <w:tc>
          <w:tcPr>
            <w:tcW w:w="2592" w:type="dxa"/>
          </w:tcPr>
          <w:p w14:paraId="740A7602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05E17D2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44C4BF1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47D9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AB41E8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495E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F7D63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134909D2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6E5C5FAB" w14:textId="77777777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9.1 Warisan Negara Bangsa </w:t>
            </w:r>
          </w:p>
          <w:p w14:paraId="4C687248" w14:textId="77777777" w:rsidR="00503C93" w:rsidRDefault="00503C93" w:rsidP="00503C93">
            <w:pPr>
              <w:spacing w:line="360" w:lineRule="auto"/>
              <w:jc w:val="center"/>
            </w:pPr>
          </w:p>
          <w:p w14:paraId="5DFAE830" w14:textId="1FD513E1" w:rsidR="00503C93" w:rsidRPr="006A1D9C" w:rsidRDefault="00503C93" w:rsidP="00503C93">
            <w:pPr>
              <w:jc w:val="right"/>
            </w:pPr>
          </w:p>
        </w:tc>
        <w:tc>
          <w:tcPr>
            <w:tcW w:w="4676" w:type="dxa"/>
          </w:tcPr>
          <w:p w14:paraId="3A8C14DC" w14:textId="03F0D190" w:rsidR="00503C93" w:rsidRDefault="00503C93" w:rsidP="00503C93">
            <w:pPr>
              <w:spacing w:line="360" w:lineRule="auto"/>
            </w:pPr>
            <w:r>
              <w:t>9.1.1Memerihalkan latar belakang negara bangsa sebelum kedatangan Barat.</w:t>
            </w:r>
          </w:p>
          <w:p w14:paraId="057D2057" w14:textId="023A3A7E" w:rsidR="00503C93" w:rsidRDefault="00503C93" w:rsidP="00503C93">
            <w:pPr>
              <w:spacing w:line="360" w:lineRule="auto"/>
            </w:pPr>
            <w:r>
              <w:t>9.1.2 Menerangkan ciri negara bangsa sebelum kedatangan Barat.</w:t>
            </w:r>
          </w:p>
        </w:tc>
        <w:tc>
          <w:tcPr>
            <w:tcW w:w="2793" w:type="dxa"/>
            <w:vMerge w:val="restart"/>
          </w:tcPr>
          <w:p w14:paraId="04C1072D" w14:textId="4ACF2872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K9.1.5Menerangkan kepentingan kesetiaan kepada raja dan negara. </w:t>
            </w:r>
          </w:p>
          <w:p w14:paraId="7C3CEDFC" w14:textId="49BF7407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K9.1.6Menjelaskan rasa bangga terhadap warisan negara bangsa. </w:t>
            </w:r>
          </w:p>
          <w:p w14:paraId="4882D5EE" w14:textId="0261645A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K9.1.7 Menghuraikan kepentingan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kepemimpinan untuk kemakmuran negara. </w:t>
            </w:r>
          </w:p>
          <w:p w14:paraId="5E55EF30" w14:textId="4AB0BB0A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K9.1.8 Mentafsir kepentingan mematuhi undang-undang untuk kesejahteraan negara. </w:t>
            </w:r>
          </w:p>
          <w:p w14:paraId="485E3411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7DAA70A5" w14:textId="0346A615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209C577" w14:textId="77777777" w:rsidTr="006A1D9C">
        <w:tc>
          <w:tcPr>
            <w:tcW w:w="2592" w:type="dxa"/>
          </w:tcPr>
          <w:p w14:paraId="514BE58A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67B1ADA8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265FEDA9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2D27E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46011D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99784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A798A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3E13219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71A7916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54028F8F" w14:textId="47B2749D" w:rsidR="00503C93" w:rsidRDefault="00503C93" w:rsidP="00503C93">
            <w:pPr>
              <w:spacing w:line="360" w:lineRule="auto"/>
            </w:pPr>
            <w:r w:rsidRPr="006A1D9C">
              <w:t>9.1.3</w:t>
            </w:r>
            <w:r>
              <w:t xml:space="preserve"> </w:t>
            </w:r>
            <w:r w:rsidRPr="006A1D9C">
              <w:t>Menjelaskan keunggulan sistem pentadbiran dan undang-undang sebelum kedatangan Barat</w:t>
            </w:r>
          </w:p>
        </w:tc>
        <w:tc>
          <w:tcPr>
            <w:tcW w:w="2793" w:type="dxa"/>
            <w:vMerge/>
          </w:tcPr>
          <w:p w14:paraId="645AD629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4DA44577" w14:textId="6100521C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546ECEEF" w14:textId="77777777" w:rsidTr="006A1D9C">
        <w:tc>
          <w:tcPr>
            <w:tcW w:w="2592" w:type="dxa"/>
          </w:tcPr>
          <w:p w14:paraId="4ADA3171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FA7A58D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4D86E278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B040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DC6C36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443DF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09C88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1E98113E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02B89A8E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1B8F7D16" w14:textId="11FCD91D" w:rsidR="00503C93" w:rsidRDefault="00503C93" w:rsidP="00503C93">
            <w:pPr>
              <w:spacing w:line="360" w:lineRule="auto"/>
            </w:pPr>
            <w:r w:rsidRPr="006A1D9C">
              <w:t>9.1.4</w:t>
            </w:r>
            <w:r>
              <w:t xml:space="preserve"> </w:t>
            </w:r>
            <w:r w:rsidRPr="006A1D9C">
              <w:t>Menghuraikan hubung kait peranan rakyat dan pemerintah dalam pemerintahan sebelum kedatangan Barat.</w:t>
            </w:r>
          </w:p>
        </w:tc>
        <w:tc>
          <w:tcPr>
            <w:tcW w:w="2793" w:type="dxa"/>
            <w:vMerge/>
          </w:tcPr>
          <w:p w14:paraId="48F0A003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7F0DEDF5" w14:textId="0BD6C282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C986552" w14:textId="77777777" w:rsidTr="006A1D9C">
        <w:tc>
          <w:tcPr>
            <w:tcW w:w="2592" w:type="dxa"/>
          </w:tcPr>
          <w:p w14:paraId="37BFE1FC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74D4E52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4BC28E75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E0033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9E7E6E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917C1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5359B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085ECBDF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1B55C784" w14:textId="4C026E3B" w:rsidR="00503C93" w:rsidRDefault="00503C93" w:rsidP="00503C93">
            <w:pPr>
              <w:spacing w:line="360" w:lineRule="auto"/>
              <w:jc w:val="center"/>
            </w:pPr>
            <w:r w:rsidRPr="006A1D9C">
              <w:lastRenderedPageBreak/>
              <w:t>9.2 Nasionalisme</w:t>
            </w:r>
          </w:p>
        </w:tc>
        <w:tc>
          <w:tcPr>
            <w:tcW w:w="4676" w:type="dxa"/>
          </w:tcPr>
          <w:p w14:paraId="2866C1FD" w14:textId="2B53A014" w:rsidR="00503C93" w:rsidRDefault="00503C93" w:rsidP="00503C93">
            <w:pPr>
              <w:spacing w:line="360" w:lineRule="auto"/>
            </w:pPr>
            <w:r w:rsidRPr="006A1D9C">
              <w:t>9.2.1 Menyatakan maksud nasionalisme.</w:t>
            </w:r>
          </w:p>
        </w:tc>
        <w:tc>
          <w:tcPr>
            <w:tcW w:w="2793" w:type="dxa"/>
            <w:vMerge w:val="restart"/>
          </w:tcPr>
          <w:p w14:paraId="072D3768" w14:textId="77777777" w:rsidR="00503C93" w:rsidRDefault="00503C93" w:rsidP="00503C93">
            <w:pPr>
              <w:spacing w:line="360" w:lineRule="auto"/>
            </w:pPr>
            <w:r>
              <w:t>K9.2.5 Menjelaskan kepentingan meneladani perjuangan pemimpin terdahulu.</w:t>
            </w:r>
          </w:p>
          <w:p w14:paraId="6CB341A2" w14:textId="77777777" w:rsidR="00503C93" w:rsidRDefault="00503C93" w:rsidP="00503C93">
            <w:pPr>
              <w:spacing w:line="360" w:lineRule="auto"/>
            </w:pPr>
            <w:r>
              <w:t xml:space="preserve">K9.2.6 Menghuraikan kepentingan sikap </w:t>
            </w:r>
            <w:r>
              <w:lastRenderedPageBreak/>
              <w:t>berwaspada dengan kuasa asing.</w:t>
            </w:r>
          </w:p>
          <w:p w14:paraId="33E9CE2D" w14:textId="77777777" w:rsidR="00503C93" w:rsidRDefault="00503C93" w:rsidP="00503C93">
            <w:pPr>
              <w:spacing w:line="360" w:lineRule="auto"/>
            </w:pPr>
            <w:r>
              <w:t>K9.2.7 Membahaskan kepentingan ilmu dalam kehidupan.</w:t>
            </w:r>
          </w:p>
          <w:p w14:paraId="2B976499" w14:textId="77777777" w:rsidR="00503C93" w:rsidRDefault="00503C93" w:rsidP="00503C93">
            <w:pPr>
              <w:spacing w:line="360" w:lineRule="auto"/>
            </w:pPr>
            <w:r>
              <w:t>K9.2.8 Mentafsir kepentingan sumbangan pemimpin dalam mengekalkan</w:t>
            </w:r>
          </w:p>
          <w:p w14:paraId="31B9EAE3" w14:textId="69FB09A9" w:rsidR="00503C93" w:rsidRDefault="00503C93" w:rsidP="00503C93">
            <w:pPr>
              <w:spacing w:line="360" w:lineRule="auto"/>
            </w:pPr>
            <w:r>
              <w:t>kedaulatan negara.</w:t>
            </w:r>
          </w:p>
        </w:tc>
        <w:tc>
          <w:tcPr>
            <w:tcW w:w="1948" w:type="dxa"/>
          </w:tcPr>
          <w:p w14:paraId="44D3CE26" w14:textId="59A8373A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1F9A07E7" w14:textId="77777777" w:rsidTr="006A1D9C">
        <w:tc>
          <w:tcPr>
            <w:tcW w:w="2592" w:type="dxa"/>
          </w:tcPr>
          <w:p w14:paraId="4D5603AA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7D76726" w14:textId="77777777" w:rsidR="00503C93" w:rsidRDefault="00503C93" w:rsidP="00503C93">
            <w:pPr>
              <w:rPr>
                <w:b/>
                <w:bCs/>
                <w:color w:val="000000" w:themeColor="text1"/>
              </w:rPr>
            </w:pPr>
          </w:p>
          <w:p w14:paraId="1D9D0735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2A2D0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0E6F42" w14:textId="77777777" w:rsidR="00503C93" w:rsidRDefault="00503C93" w:rsidP="00503C93">
            <w:pPr>
              <w:jc w:val="center"/>
              <w:rPr>
                <w:color w:val="000000" w:themeColor="text1"/>
              </w:rPr>
            </w:pPr>
          </w:p>
          <w:p w14:paraId="69CF31A2" w14:textId="77777777" w:rsidR="00503C93" w:rsidRPr="003F4433" w:rsidRDefault="00503C93" w:rsidP="00503C9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CAFFAF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9837E4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41" w:type="dxa"/>
          </w:tcPr>
          <w:p w14:paraId="0FA50FA1" w14:textId="163B3A16" w:rsidR="00503C93" w:rsidRPr="006A1D9C" w:rsidRDefault="00503C93" w:rsidP="00503C93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676" w:type="dxa"/>
          </w:tcPr>
          <w:p w14:paraId="4A55593F" w14:textId="77777777" w:rsidR="00503C93" w:rsidRPr="006A1D9C" w:rsidRDefault="00503C93" w:rsidP="00503C93">
            <w:pPr>
              <w:spacing w:line="360" w:lineRule="auto"/>
            </w:pPr>
          </w:p>
        </w:tc>
        <w:tc>
          <w:tcPr>
            <w:tcW w:w="2793" w:type="dxa"/>
            <w:vMerge/>
          </w:tcPr>
          <w:p w14:paraId="474DA3D9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08938D22" w14:textId="7777777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CDC552D" w14:textId="77777777" w:rsidTr="006A1D9C">
        <w:tc>
          <w:tcPr>
            <w:tcW w:w="2592" w:type="dxa"/>
          </w:tcPr>
          <w:p w14:paraId="6055D4AE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7CD0E0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70A0BF58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D97CC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94575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E6E91D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89CEF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C9D79C9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A0A65C1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33F319DE" w14:textId="77777777" w:rsidR="00503C93" w:rsidRDefault="00503C93" w:rsidP="00503C93">
            <w:pPr>
              <w:spacing w:line="360" w:lineRule="auto"/>
            </w:pPr>
            <w:r>
              <w:t>9.2.2 Menerangkan perkembangan idea</w:t>
            </w:r>
          </w:p>
          <w:p w14:paraId="1894A47D" w14:textId="103419A4" w:rsidR="00503C93" w:rsidRDefault="00503C93" w:rsidP="00503C93">
            <w:pPr>
              <w:spacing w:line="360" w:lineRule="auto"/>
            </w:pPr>
            <w:r>
              <w:t>nasionalisme di Barat.</w:t>
            </w:r>
          </w:p>
        </w:tc>
        <w:tc>
          <w:tcPr>
            <w:tcW w:w="2793" w:type="dxa"/>
            <w:vMerge/>
          </w:tcPr>
          <w:p w14:paraId="504CDED9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7BEEA27B" w14:textId="4474CF98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7CCCAB1C" w14:textId="77777777" w:rsidTr="006A1D9C">
        <w:tc>
          <w:tcPr>
            <w:tcW w:w="2592" w:type="dxa"/>
          </w:tcPr>
          <w:p w14:paraId="3CE2337F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CDE59D7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09296A9F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EBFD4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5F4F8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7AA84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95F15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6AD65E0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1AECB53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70A0D05E" w14:textId="77777777" w:rsidR="00503C93" w:rsidRDefault="00503C93" w:rsidP="00503C93">
            <w:pPr>
              <w:spacing w:line="360" w:lineRule="auto"/>
            </w:pPr>
            <w:r>
              <w:t>9.2.3 Menjelaskan perkembangan</w:t>
            </w:r>
          </w:p>
          <w:p w14:paraId="04C7FAE0" w14:textId="6466A094" w:rsidR="00503C93" w:rsidRDefault="00503C93" w:rsidP="00503C93">
            <w:pPr>
              <w:spacing w:line="360" w:lineRule="auto"/>
            </w:pPr>
            <w:r>
              <w:t>nasionalisme di Asia.</w:t>
            </w:r>
          </w:p>
        </w:tc>
        <w:tc>
          <w:tcPr>
            <w:tcW w:w="2793" w:type="dxa"/>
            <w:vMerge w:val="restart"/>
          </w:tcPr>
          <w:p w14:paraId="2482AFE9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59BB2D7B" w14:textId="300E0280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639FA7D" w14:textId="77777777" w:rsidTr="006A1D9C">
        <w:tc>
          <w:tcPr>
            <w:tcW w:w="2592" w:type="dxa"/>
          </w:tcPr>
          <w:p w14:paraId="17357D73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7A1A667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61DAAEB6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6D6C2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9DA436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585AE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A30D6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0658C9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33FCECEA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04F6BE7B" w14:textId="77777777" w:rsidR="00503C93" w:rsidRDefault="00503C93" w:rsidP="00503C93">
            <w:pPr>
              <w:spacing w:line="360" w:lineRule="auto"/>
            </w:pPr>
            <w:r>
              <w:t>9.2.4 Menghuraikan perkembangan</w:t>
            </w:r>
          </w:p>
          <w:p w14:paraId="431CA134" w14:textId="08F618E1" w:rsidR="00503C93" w:rsidRDefault="00503C93" w:rsidP="00503C93">
            <w:pPr>
              <w:spacing w:line="360" w:lineRule="auto"/>
            </w:pPr>
            <w:r>
              <w:t>nasionalisme di Asia Tenggara.</w:t>
            </w:r>
          </w:p>
        </w:tc>
        <w:tc>
          <w:tcPr>
            <w:tcW w:w="2793" w:type="dxa"/>
            <w:vMerge/>
          </w:tcPr>
          <w:p w14:paraId="44389D14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09199A1D" w14:textId="44A3351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45DA092E" w14:textId="77777777" w:rsidTr="006A1D9C">
        <w:tc>
          <w:tcPr>
            <w:tcW w:w="2592" w:type="dxa"/>
          </w:tcPr>
          <w:p w14:paraId="3E77D134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5A18AD7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7158108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7DF9C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E359AD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F3FF4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95919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7F4613F0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2966A6F9" w14:textId="77777777" w:rsidR="00503C93" w:rsidRDefault="00503C93" w:rsidP="00503C93">
            <w:pPr>
              <w:spacing w:line="360" w:lineRule="auto"/>
              <w:jc w:val="center"/>
            </w:pPr>
            <w:r>
              <w:t>9.3 Nasionalisme di Negara</w:t>
            </w:r>
          </w:p>
          <w:p w14:paraId="1937D022" w14:textId="6220736D" w:rsidR="00503C93" w:rsidRDefault="00503C93" w:rsidP="00503C93">
            <w:pPr>
              <w:spacing w:line="360" w:lineRule="auto"/>
              <w:jc w:val="center"/>
            </w:pPr>
            <w:r>
              <w:t>Kita</w:t>
            </w:r>
          </w:p>
        </w:tc>
        <w:tc>
          <w:tcPr>
            <w:tcW w:w="4676" w:type="dxa"/>
          </w:tcPr>
          <w:p w14:paraId="372CE7BA" w14:textId="77777777" w:rsidR="00503C93" w:rsidRDefault="00503C93" w:rsidP="00503C93">
            <w:pPr>
              <w:spacing w:line="360" w:lineRule="auto"/>
            </w:pPr>
            <w:r>
              <w:t>9.3.1 Memerihalkan latar belakang kemunculan kesedaran nasionalisme</w:t>
            </w:r>
          </w:p>
          <w:p w14:paraId="76CAA3EB" w14:textId="50C2A442" w:rsidR="00503C93" w:rsidRDefault="00503C93" w:rsidP="00503C93">
            <w:pPr>
              <w:spacing w:line="360" w:lineRule="auto"/>
            </w:pPr>
            <w:r>
              <w:t>di negara kita.</w:t>
            </w:r>
          </w:p>
        </w:tc>
        <w:tc>
          <w:tcPr>
            <w:tcW w:w="2793" w:type="dxa"/>
          </w:tcPr>
          <w:p w14:paraId="703509C5" w14:textId="77777777" w:rsidR="00503C93" w:rsidRDefault="00503C93" w:rsidP="00503C93">
            <w:pPr>
              <w:spacing w:line="360" w:lineRule="auto"/>
            </w:pPr>
            <w:r>
              <w:t>K9.3.5 Menjelaskan kepentingan organisasi dalam membangunkan negara.</w:t>
            </w:r>
          </w:p>
          <w:p w14:paraId="3DC4C620" w14:textId="77777777" w:rsidR="00503C93" w:rsidRDefault="00503C93" w:rsidP="00503C93">
            <w:pPr>
              <w:spacing w:line="360" w:lineRule="auto"/>
            </w:pPr>
            <w:r>
              <w:t>K9.3.6 Menghuraikan kepentingan semangat cinta akan negara.</w:t>
            </w:r>
          </w:p>
          <w:p w14:paraId="40F18155" w14:textId="77777777" w:rsidR="00503C93" w:rsidRDefault="00503C93" w:rsidP="00503C93">
            <w:pPr>
              <w:spacing w:line="360" w:lineRule="auto"/>
            </w:pPr>
            <w:r>
              <w:t>K9.3.7 Mentafsir kepentingan keintelektualan dalam membina teras ilmu.</w:t>
            </w:r>
          </w:p>
          <w:p w14:paraId="4B1703F4" w14:textId="0BFB6D34" w:rsidR="00503C93" w:rsidRDefault="00503C93" w:rsidP="00503C93">
            <w:pPr>
              <w:spacing w:line="360" w:lineRule="auto"/>
            </w:pPr>
            <w:r>
              <w:t xml:space="preserve">K9.3.8 Membahaskan kepentingan memanfaat </w:t>
            </w:r>
            <w:r>
              <w:lastRenderedPageBreak/>
              <w:t>media massa untuk kedaulatan negara.</w:t>
            </w:r>
          </w:p>
        </w:tc>
        <w:tc>
          <w:tcPr>
            <w:tcW w:w="1948" w:type="dxa"/>
          </w:tcPr>
          <w:p w14:paraId="0D3859CF" w14:textId="4AEEED6B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4DF20C28" w14:textId="77777777" w:rsidTr="006A1D9C">
        <w:tc>
          <w:tcPr>
            <w:tcW w:w="2592" w:type="dxa"/>
          </w:tcPr>
          <w:p w14:paraId="44043E62" w14:textId="77777777" w:rsidR="00503C93" w:rsidRDefault="00503C93" w:rsidP="00503C93">
            <w:pPr>
              <w:rPr>
                <w:b/>
                <w:bCs/>
                <w:color w:val="000000" w:themeColor="text1"/>
              </w:rPr>
            </w:pPr>
          </w:p>
          <w:p w14:paraId="71DA0F70" w14:textId="77777777" w:rsidR="00503C93" w:rsidRPr="003E1836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8F33B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C019B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A8908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BE34E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8E6FBA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41" w:type="dxa"/>
          </w:tcPr>
          <w:p w14:paraId="1360FE8D" w14:textId="1DFF9CD8" w:rsidR="00503C93" w:rsidRDefault="00503C93" w:rsidP="00503C93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676" w:type="dxa"/>
          </w:tcPr>
          <w:p w14:paraId="0B1221BF" w14:textId="77777777" w:rsidR="00503C93" w:rsidRDefault="00503C93" w:rsidP="00503C93">
            <w:pPr>
              <w:spacing w:line="360" w:lineRule="auto"/>
            </w:pPr>
          </w:p>
        </w:tc>
        <w:tc>
          <w:tcPr>
            <w:tcW w:w="2793" w:type="dxa"/>
          </w:tcPr>
          <w:p w14:paraId="51A54A8B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4D298C23" w14:textId="7777777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6AE3FBC7" w14:textId="77777777" w:rsidTr="006A1D9C">
        <w:tc>
          <w:tcPr>
            <w:tcW w:w="2592" w:type="dxa"/>
          </w:tcPr>
          <w:p w14:paraId="485E30C5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081CE9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DEFBE0" w14:textId="77777777" w:rsidR="00503C93" w:rsidRPr="003E1836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71A0B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30168D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DDF95D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B42BF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1E1FE343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29D2DBD1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3ED19DB5" w14:textId="1CBAC2CD" w:rsidR="00503C93" w:rsidRDefault="00503C93" w:rsidP="00503C93">
            <w:pPr>
              <w:tabs>
                <w:tab w:val="left" w:pos="1462"/>
              </w:tabs>
            </w:pPr>
            <w:r>
              <w:t>9.3.2 Menerangkan faktor kemunculan</w:t>
            </w:r>
          </w:p>
          <w:p w14:paraId="21026690" w14:textId="0A9BF961" w:rsidR="00503C93" w:rsidRPr="006A1D9C" w:rsidRDefault="00503C93" w:rsidP="00503C93">
            <w:pPr>
              <w:tabs>
                <w:tab w:val="left" w:pos="1462"/>
              </w:tabs>
            </w:pPr>
            <w:r>
              <w:t>gerakan nasionalisme di negara kita.</w:t>
            </w:r>
          </w:p>
        </w:tc>
        <w:tc>
          <w:tcPr>
            <w:tcW w:w="2793" w:type="dxa"/>
            <w:vMerge w:val="restart"/>
          </w:tcPr>
          <w:p w14:paraId="7FC10CBE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194799CD" w14:textId="4CFF7890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59249CB0" w14:textId="77777777" w:rsidTr="006A1D9C">
        <w:tc>
          <w:tcPr>
            <w:tcW w:w="2592" w:type="dxa"/>
          </w:tcPr>
          <w:p w14:paraId="0678D9BA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545723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43C5472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805B6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403F6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CD7EAD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81A36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D0791FF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25A73784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6A1C4056" w14:textId="77777777" w:rsidR="00503C93" w:rsidRDefault="00503C93" w:rsidP="00503C93">
            <w:pPr>
              <w:spacing w:line="360" w:lineRule="auto"/>
            </w:pPr>
            <w:r>
              <w:t>9.3.3 Menghuraikan perkembangan</w:t>
            </w:r>
          </w:p>
          <w:p w14:paraId="583C0DD6" w14:textId="58DD0206" w:rsidR="00503C93" w:rsidRDefault="00503C93" w:rsidP="00503C93">
            <w:pPr>
              <w:spacing w:line="360" w:lineRule="auto"/>
            </w:pPr>
            <w:r>
              <w:t>nasionalisme di negara kita.</w:t>
            </w:r>
          </w:p>
        </w:tc>
        <w:tc>
          <w:tcPr>
            <w:tcW w:w="2793" w:type="dxa"/>
            <w:vMerge/>
          </w:tcPr>
          <w:p w14:paraId="683A9305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1B0991A1" w14:textId="2C12CC76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44C959CB" w14:textId="77777777" w:rsidTr="006A1D9C">
        <w:tc>
          <w:tcPr>
            <w:tcW w:w="2592" w:type="dxa"/>
          </w:tcPr>
          <w:p w14:paraId="661147EE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001687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11E332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45A49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C8343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88B38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5CBBD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7566066C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6DDF1FBF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4B77EF8E" w14:textId="77777777" w:rsidR="00503C93" w:rsidRDefault="00503C93" w:rsidP="00503C93">
            <w:pPr>
              <w:spacing w:line="360" w:lineRule="auto"/>
            </w:pPr>
            <w:r>
              <w:t>9.3.4 Menganalisis kesan perkembangan</w:t>
            </w:r>
          </w:p>
          <w:p w14:paraId="77FB586E" w14:textId="532DFB18" w:rsidR="00503C93" w:rsidRDefault="00503C93" w:rsidP="00503C93">
            <w:pPr>
              <w:spacing w:line="360" w:lineRule="auto"/>
            </w:pPr>
            <w:r>
              <w:t>nasionalisme di negara kita.</w:t>
            </w:r>
          </w:p>
        </w:tc>
        <w:tc>
          <w:tcPr>
            <w:tcW w:w="2793" w:type="dxa"/>
          </w:tcPr>
          <w:p w14:paraId="3A9AE1CB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23D1DAF3" w14:textId="2A2723F3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15851B36" w14:textId="77777777" w:rsidTr="006A1D9C">
        <w:tc>
          <w:tcPr>
            <w:tcW w:w="2592" w:type="dxa"/>
          </w:tcPr>
          <w:p w14:paraId="019767E4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87937E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632503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8FC5F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B274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0E49E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36C41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169F8AAA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380337EF" w14:textId="4413D790" w:rsidR="00503C93" w:rsidRDefault="00503C93" w:rsidP="00503C93">
            <w:pPr>
              <w:spacing w:line="360" w:lineRule="auto"/>
              <w:jc w:val="center"/>
            </w:pPr>
            <w:r w:rsidRPr="006A1D9C">
              <w:t>10.1 Konflik Dunia</w:t>
            </w:r>
          </w:p>
        </w:tc>
        <w:tc>
          <w:tcPr>
            <w:tcW w:w="4676" w:type="dxa"/>
          </w:tcPr>
          <w:p w14:paraId="05FCA22B" w14:textId="11FA05DA" w:rsidR="00503C93" w:rsidRDefault="00503C93" w:rsidP="00503C93">
            <w:pPr>
              <w:spacing w:line="360" w:lineRule="auto"/>
            </w:pPr>
            <w:r w:rsidRPr="006A1D9C">
              <w:t>10.1.1 Memerihalkan kesedaran nasionalisme di negara kita sebelum Perang Dunia.</w:t>
            </w:r>
          </w:p>
        </w:tc>
        <w:tc>
          <w:tcPr>
            <w:tcW w:w="2793" w:type="dxa"/>
            <w:vMerge w:val="restart"/>
          </w:tcPr>
          <w:p w14:paraId="230613A3" w14:textId="77777777" w:rsidR="00503C93" w:rsidRDefault="00503C93" w:rsidP="00503C93">
            <w:pPr>
              <w:spacing w:line="360" w:lineRule="auto"/>
            </w:pPr>
            <w:r>
              <w:t>K10.1.5 Menerangkan kepentingan keamanan dunia kepada negara kita.</w:t>
            </w:r>
          </w:p>
          <w:p w14:paraId="3B2C231D" w14:textId="77777777" w:rsidR="00503C93" w:rsidRDefault="00503C93" w:rsidP="00503C93">
            <w:pPr>
              <w:spacing w:line="360" w:lineRule="auto"/>
            </w:pPr>
            <w:r>
              <w:t>K10.1.6 Menjelaskan kepentingan kesedaran semangat cinta akan negara.</w:t>
            </w:r>
          </w:p>
          <w:p w14:paraId="274BF3A4" w14:textId="77777777" w:rsidR="00503C93" w:rsidRDefault="00503C93" w:rsidP="00503C93">
            <w:pPr>
              <w:spacing w:line="360" w:lineRule="auto"/>
            </w:pPr>
            <w:r>
              <w:t>K10.1.7 Menghubungkaitkan iktibar dengan kesan peperangan.</w:t>
            </w:r>
          </w:p>
          <w:p w14:paraId="56480978" w14:textId="27CEA7D5" w:rsidR="00503C93" w:rsidRDefault="00503C93" w:rsidP="00503C93">
            <w:pPr>
              <w:spacing w:line="360" w:lineRule="auto"/>
            </w:pPr>
            <w:r>
              <w:t>K10.1.8 Menghuraikan peranan rakyat dalam mempertahankan kedaulatan negara.</w:t>
            </w:r>
          </w:p>
        </w:tc>
        <w:tc>
          <w:tcPr>
            <w:tcW w:w="1948" w:type="dxa"/>
          </w:tcPr>
          <w:p w14:paraId="6E8593D4" w14:textId="165BAEA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2981B117" w14:textId="77777777" w:rsidTr="006A1D9C">
        <w:tc>
          <w:tcPr>
            <w:tcW w:w="2592" w:type="dxa"/>
          </w:tcPr>
          <w:p w14:paraId="1335805C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068A16C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7A97889B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609FB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FDCF23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444E8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84FC9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90C9825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1CFBAAA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5B110F6E" w14:textId="6BE3B9CB" w:rsidR="00503C93" w:rsidRDefault="00503C93" w:rsidP="00503C93">
            <w:pPr>
              <w:spacing w:line="360" w:lineRule="auto"/>
            </w:pPr>
            <w:r w:rsidRPr="006A1D9C">
              <w:t>10.1.2 Menerangkan latar belakang Perang Dunia.</w:t>
            </w:r>
          </w:p>
        </w:tc>
        <w:tc>
          <w:tcPr>
            <w:tcW w:w="2793" w:type="dxa"/>
            <w:vMerge/>
          </w:tcPr>
          <w:p w14:paraId="2E2E39F8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4938F7A8" w14:textId="24A0216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E3A134E" w14:textId="77777777" w:rsidTr="006A1D9C">
        <w:tc>
          <w:tcPr>
            <w:tcW w:w="2592" w:type="dxa"/>
          </w:tcPr>
          <w:p w14:paraId="533B7369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AC7775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413AD3B2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D8344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5933E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28BE5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C1A195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7DDAF023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61330F9C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33FB7803" w14:textId="77777777" w:rsidR="00503C93" w:rsidRDefault="00503C93" w:rsidP="00503C93">
            <w:pPr>
              <w:spacing w:line="360" w:lineRule="auto"/>
            </w:pPr>
            <w:r>
              <w:t>10.1.3 Menghuraikan perkembangan Perang Dunia</w:t>
            </w:r>
          </w:p>
          <w:p w14:paraId="18C6B3B3" w14:textId="5137E6F4" w:rsidR="00503C93" w:rsidRDefault="00503C93" w:rsidP="00503C93">
            <w:pPr>
              <w:spacing w:line="360" w:lineRule="auto"/>
            </w:pPr>
            <w:r>
              <w:t>Kedua.</w:t>
            </w:r>
          </w:p>
        </w:tc>
        <w:tc>
          <w:tcPr>
            <w:tcW w:w="2793" w:type="dxa"/>
            <w:vMerge/>
          </w:tcPr>
          <w:p w14:paraId="522A9AA0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7EEABBF8" w14:textId="3E72B8DC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53ECA2C8" w14:textId="77777777" w:rsidTr="006A1D9C">
        <w:tc>
          <w:tcPr>
            <w:tcW w:w="2592" w:type="dxa"/>
          </w:tcPr>
          <w:p w14:paraId="41C345E2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7B5CC3B1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0CC6047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964AC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BE821D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926EA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AAACA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C4AE49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41" w:type="dxa"/>
          </w:tcPr>
          <w:p w14:paraId="5B5F11D1" w14:textId="64AEECF8" w:rsidR="00503C93" w:rsidRDefault="00503C93" w:rsidP="00503C93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676" w:type="dxa"/>
          </w:tcPr>
          <w:p w14:paraId="693B5CF5" w14:textId="77777777" w:rsidR="00503C93" w:rsidRDefault="00503C93" w:rsidP="00503C93">
            <w:pPr>
              <w:spacing w:line="360" w:lineRule="auto"/>
            </w:pPr>
          </w:p>
        </w:tc>
        <w:tc>
          <w:tcPr>
            <w:tcW w:w="2793" w:type="dxa"/>
            <w:vMerge/>
          </w:tcPr>
          <w:p w14:paraId="256A21A2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73991CA4" w14:textId="7777777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2C4DC714" w14:textId="77777777" w:rsidTr="006A1D9C">
        <w:tc>
          <w:tcPr>
            <w:tcW w:w="2592" w:type="dxa"/>
          </w:tcPr>
          <w:p w14:paraId="25C5BF8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52A625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3BCA113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7C224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33AF4F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D4DAB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2DBF61" w14:textId="4BD835D0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941" w:type="dxa"/>
          </w:tcPr>
          <w:p w14:paraId="4E13B538" w14:textId="40954C65" w:rsidR="00503C93" w:rsidRDefault="00503C93" w:rsidP="00503C93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676" w:type="dxa"/>
          </w:tcPr>
          <w:p w14:paraId="651BFC09" w14:textId="77777777" w:rsidR="00503C93" w:rsidRDefault="00503C93" w:rsidP="00503C93">
            <w:pPr>
              <w:spacing w:line="360" w:lineRule="auto"/>
            </w:pPr>
          </w:p>
        </w:tc>
        <w:tc>
          <w:tcPr>
            <w:tcW w:w="2793" w:type="dxa"/>
            <w:vMerge/>
          </w:tcPr>
          <w:p w14:paraId="7DA0C52D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1BB93C5F" w14:textId="7777777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180D1F38" w14:textId="77777777" w:rsidTr="006A1D9C">
        <w:tc>
          <w:tcPr>
            <w:tcW w:w="2592" w:type="dxa"/>
          </w:tcPr>
          <w:p w14:paraId="17B38953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DA7F537" w14:textId="77777777" w:rsidR="00503C93" w:rsidRPr="00D638FF" w:rsidRDefault="00503C93" w:rsidP="00503C93">
            <w:pPr>
              <w:rPr>
                <w:color w:val="000000" w:themeColor="text1"/>
              </w:rPr>
            </w:pPr>
          </w:p>
          <w:p w14:paraId="0F77247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BD8DE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FA30C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2F572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2E765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304C133A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512473C1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6EE02F2B" w14:textId="77777777" w:rsidR="00503C93" w:rsidRDefault="00503C93" w:rsidP="00503C93">
            <w:pPr>
              <w:spacing w:line="360" w:lineRule="auto"/>
            </w:pPr>
            <w:r>
              <w:t>10.1.4 Menghuraikan perkembangan Perang Dunia</w:t>
            </w:r>
          </w:p>
          <w:p w14:paraId="0B218D2D" w14:textId="297E6462" w:rsidR="00503C93" w:rsidRDefault="00503C93" w:rsidP="00503C93">
            <w:pPr>
              <w:spacing w:line="360" w:lineRule="auto"/>
            </w:pPr>
            <w:r>
              <w:t>Kedua di Asia Pasifik.</w:t>
            </w:r>
          </w:p>
        </w:tc>
        <w:tc>
          <w:tcPr>
            <w:tcW w:w="2793" w:type="dxa"/>
            <w:vMerge/>
          </w:tcPr>
          <w:p w14:paraId="4C964011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7E798C6D" w14:textId="477AC9A3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1C0BA25D" w14:textId="77777777" w:rsidTr="006A1D9C">
        <w:tc>
          <w:tcPr>
            <w:tcW w:w="2592" w:type="dxa"/>
          </w:tcPr>
          <w:p w14:paraId="2B7EAA12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354F2C7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9688B7F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BC538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DE9FA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9F38C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533C0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E5D3008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246E4A73" w14:textId="77777777" w:rsidR="00503C93" w:rsidRDefault="00503C93" w:rsidP="00503C93">
            <w:pPr>
              <w:spacing w:line="360" w:lineRule="auto"/>
              <w:jc w:val="center"/>
            </w:pPr>
            <w:r>
              <w:lastRenderedPageBreak/>
              <w:t>10.2 Perjuangan Rakyat</w:t>
            </w:r>
          </w:p>
          <w:p w14:paraId="01A71436" w14:textId="362AE03D" w:rsidR="00503C93" w:rsidRDefault="00503C93" w:rsidP="00503C93">
            <w:pPr>
              <w:spacing w:line="360" w:lineRule="auto"/>
              <w:jc w:val="center"/>
            </w:pPr>
            <w:r>
              <w:lastRenderedPageBreak/>
              <w:t>Semasa Pendudukan Jepun</w:t>
            </w:r>
          </w:p>
        </w:tc>
        <w:tc>
          <w:tcPr>
            <w:tcW w:w="4676" w:type="dxa"/>
          </w:tcPr>
          <w:p w14:paraId="07EC43EB" w14:textId="4E40A156" w:rsidR="00503C93" w:rsidRDefault="00503C93" w:rsidP="00503C93">
            <w:pPr>
              <w:spacing w:line="360" w:lineRule="auto"/>
            </w:pPr>
            <w:r w:rsidRPr="006A1D9C">
              <w:lastRenderedPageBreak/>
              <w:t>10.2.1 Menjelaskan faktor kedatangan Jepun di negara kita.</w:t>
            </w:r>
          </w:p>
        </w:tc>
        <w:tc>
          <w:tcPr>
            <w:tcW w:w="2793" w:type="dxa"/>
            <w:vMerge w:val="restart"/>
          </w:tcPr>
          <w:p w14:paraId="14287672" w14:textId="77777777" w:rsidR="00503C93" w:rsidRDefault="00503C93" w:rsidP="00503C93">
            <w:pPr>
              <w:spacing w:line="360" w:lineRule="auto"/>
            </w:pPr>
            <w:r>
              <w:t xml:space="preserve">K10.2.6 Menerangkan kepentingan </w:t>
            </w:r>
            <w:r>
              <w:lastRenderedPageBreak/>
              <w:t>kebijaksanaan dalam merancang</w:t>
            </w:r>
          </w:p>
          <w:p w14:paraId="6F54C1C9" w14:textId="77777777" w:rsidR="00503C93" w:rsidRDefault="00503C93" w:rsidP="00503C93">
            <w:pPr>
              <w:spacing w:line="360" w:lineRule="auto"/>
            </w:pPr>
            <w:r>
              <w:t>strategi.</w:t>
            </w:r>
          </w:p>
          <w:p w14:paraId="219B3C13" w14:textId="77777777" w:rsidR="00503C93" w:rsidRDefault="00503C93" w:rsidP="00503C93">
            <w:pPr>
              <w:spacing w:line="360" w:lineRule="auto"/>
            </w:pPr>
            <w:r>
              <w:t>K10.2.7 Menjelaskan kepentingan sikap kreatif</w:t>
            </w:r>
          </w:p>
          <w:p w14:paraId="5B5C68B6" w14:textId="77777777" w:rsidR="00503C93" w:rsidRDefault="00503C93" w:rsidP="00503C93">
            <w:pPr>
              <w:spacing w:line="360" w:lineRule="auto"/>
            </w:pPr>
            <w:r>
              <w:t>dalam kehidupan.</w:t>
            </w:r>
          </w:p>
          <w:p w14:paraId="066C6B5D" w14:textId="6537662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01BF1EC2" w14:textId="3B249B73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C1646B4" w14:textId="77777777" w:rsidTr="006A1D9C">
        <w:tc>
          <w:tcPr>
            <w:tcW w:w="2592" w:type="dxa"/>
          </w:tcPr>
          <w:p w14:paraId="1CB0DC67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8041C61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60C1A195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60C3F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4BD29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DA091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9AF62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733E3A3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20782355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38F8CE25" w14:textId="6CDADA02" w:rsidR="00503C93" w:rsidRDefault="00503C93" w:rsidP="00503C93">
            <w:pPr>
              <w:spacing w:line="360" w:lineRule="auto"/>
            </w:pPr>
            <w:r>
              <w:t>1</w:t>
            </w:r>
            <w:r w:rsidRPr="006A1D9C">
              <w:t>0.2.2 Menerangkan dasar pendudukan Jepun di negara kita.</w:t>
            </w:r>
          </w:p>
        </w:tc>
        <w:tc>
          <w:tcPr>
            <w:tcW w:w="2793" w:type="dxa"/>
            <w:vMerge/>
          </w:tcPr>
          <w:p w14:paraId="53DB6D16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3BF04866" w14:textId="255B9DF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2346EB41" w14:textId="77777777" w:rsidTr="006A1D9C">
        <w:tc>
          <w:tcPr>
            <w:tcW w:w="2592" w:type="dxa"/>
          </w:tcPr>
          <w:p w14:paraId="69696717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BA4C1D6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4AACF879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C5099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0E5C5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FA72E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17630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3E2A890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3B2D0EB8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49E08311" w14:textId="52D6AE43" w:rsidR="00503C93" w:rsidRDefault="00503C93" w:rsidP="00503C93">
            <w:pPr>
              <w:spacing w:line="360" w:lineRule="auto"/>
            </w:pPr>
            <w:r w:rsidRPr="006A1D9C">
              <w:t>10.2.3 Menghuraikan perjuangan rakyat menentang pendudukan Jepun.</w:t>
            </w:r>
          </w:p>
        </w:tc>
        <w:tc>
          <w:tcPr>
            <w:tcW w:w="2793" w:type="dxa"/>
          </w:tcPr>
          <w:p w14:paraId="0299BCE7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4A9A79FE" w14:textId="23F4D4F0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F2CC8A0" w14:textId="77777777" w:rsidTr="006A1D9C">
        <w:tc>
          <w:tcPr>
            <w:tcW w:w="2592" w:type="dxa"/>
          </w:tcPr>
          <w:p w14:paraId="60AD8DA9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7D20821A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632C2D5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D4FD7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C65F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AFB2B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68843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6E3E220F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51A00DBE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7117F9C2" w14:textId="77777777" w:rsidR="00503C93" w:rsidRDefault="00503C93" w:rsidP="00503C93">
            <w:pPr>
              <w:spacing w:line="360" w:lineRule="auto"/>
            </w:pPr>
            <w:r>
              <w:t>10.2.4 Menghubungkaitkan perkembangan gerakan nasionalisme tempatan dengan</w:t>
            </w:r>
          </w:p>
          <w:p w14:paraId="3FD56C2E" w14:textId="77777777" w:rsidR="00503C93" w:rsidRDefault="00503C93" w:rsidP="00503C93">
            <w:pPr>
              <w:spacing w:line="360" w:lineRule="auto"/>
            </w:pPr>
            <w:r>
              <w:t>pendudukan Jepun.</w:t>
            </w:r>
          </w:p>
          <w:p w14:paraId="79A3FF58" w14:textId="77777777" w:rsidR="00503C93" w:rsidRDefault="00503C93" w:rsidP="00503C93">
            <w:pPr>
              <w:spacing w:line="360" w:lineRule="auto"/>
            </w:pPr>
            <w:r>
              <w:t>10.2.5 Menganalisis keadaan negara kita</w:t>
            </w:r>
          </w:p>
          <w:p w14:paraId="74804BDD" w14:textId="2387BC9F" w:rsidR="00503C93" w:rsidRDefault="00503C93" w:rsidP="00503C93">
            <w:pPr>
              <w:spacing w:line="360" w:lineRule="auto"/>
            </w:pPr>
            <w:r>
              <w:t>selepas kekalahan Jepun.</w:t>
            </w:r>
          </w:p>
        </w:tc>
        <w:tc>
          <w:tcPr>
            <w:tcW w:w="2793" w:type="dxa"/>
          </w:tcPr>
          <w:p w14:paraId="1956CE19" w14:textId="77777777" w:rsidR="00503C93" w:rsidRDefault="00503C93" w:rsidP="00503C93">
            <w:pPr>
              <w:spacing w:line="360" w:lineRule="auto"/>
            </w:pPr>
            <w:r>
              <w:t>K10.2.8 Membahaskan kepentingan sikap sedia</w:t>
            </w:r>
          </w:p>
          <w:p w14:paraId="322D4616" w14:textId="77777777" w:rsidR="00503C93" w:rsidRDefault="00503C93" w:rsidP="00503C93">
            <w:pPr>
              <w:spacing w:line="360" w:lineRule="auto"/>
            </w:pPr>
            <w:r>
              <w:t>berkorban untuk tanah air.</w:t>
            </w:r>
          </w:p>
          <w:p w14:paraId="0DE68BE4" w14:textId="77777777" w:rsidR="00503C93" w:rsidRDefault="00503C93" w:rsidP="00503C93">
            <w:pPr>
              <w:spacing w:line="360" w:lineRule="auto"/>
            </w:pPr>
            <w:r>
              <w:lastRenderedPageBreak/>
              <w:t>K10.2.9 Mentafsirkan kepentingan ketahanan fizikal dan mental dalam menghadapi</w:t>
            </w:r>
          </w:p>
          <w:p w14:paraId="2BE85B9B" w14:textId="609171C2" w:rsidR="00503C93" w:rsidRDefault="00503C93" w:rsidP="00503C93">
            <w:pPr>
              <w:spacing w:line="360" w:lineRule="auto"/>
            </w:pPr>
            <w:r>
              <w:t>cabaran hidup.</w:t>
            </w:r>
          </w:p>
        </w:tc>
        <w:tc>
          <w:tcPr>
            <w:tcW w:w="1948" w:type="dxa"/>
          </w:tcPr>
          <w:p w14:paraId="043C0F8A" w14:textId="213C933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41D8866" w14:textId="77777777" w:rsidTr="006A1D9C">
        <w:tc>
          <w:tcPr>
            <w:tcW w:w="2592" w:type="dxa"/>
          </w:tcPr>
          <w:p w14:paraId="68FF4B6C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24FD6D77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295D320B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55923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D7D12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F986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06ECC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0BA58C2D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9CAA898" w14:textId="77777777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10.3 Era Peralihan </w:t>
            </w:r>
          </w:p>
          <w:p w14:paraId="6EB2D03E" w14:textId="77777777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Kuasa British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di Negara Kita </w:t>
            </w:r>
          </w:p>
          <w:p w14:paraId="25092235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156FB451" w14:textId="77777777" w:rsidR="00503C93" w:rsidRDefault="00503C93" w:rsidP="00503C93">
            <w:pPr>
              <w:spacing w:line="360" w:lineRule="auto"/>
            </w:pPr>
            <w:r>
              <w:t>10.3.1 Memerihalkan Pentadbiran Tentera British di negara kita.</w:t>
            </w:r>
          </w:p>
          <w:p w14:paraId="796543E4" w14:textId="77777777" w:rsidR="00503C93" w:rsidRDefault="00503C93" w:rsidP="00503C93">
            <w:pPr>
              <w:spacing w:line="360" w:lineRule="auto"/>
            </w:pPr>
            <w:r>
              <w:t>10.3.2 Menjelaskan gagasan Malayan Union.</w:t>
            </w:r>
          </w:p>
          <w:p w14:paraId="3CEA7212" w14:textId="77777777" w:rsidR="00503C93" w:rsidRDefault="00503C93" w:rsidP="00503C93">
            <w:pPr>
              <w:spacing w:line="360" w:lineRule="auto"/>
            </w:pPr>
            <w:r>
              <w:t>10.3.3 Menghuraikan reaksi penduduk tempatan</w:t>
            </w:r>
          </w:p>
          <w:p w14:paraId="7990A904" w14:textId="0926FA47" w:rsidR="00503C93" w:rsidRDefault="00503C93" w:rsidP="00503C93">
            <w:pPr>
              <w:spacing w:line="360" w:lineRule="auto"/>
            </w:pPr>
            <w:r>
              <w:t>terhadap Malayan Union.</w:t>
            </w:r>
          </w:p>
        </w:tc>
        <w:tc>
          <w:tcPr>
            <w:tcW w:w="2793" w:type="dxa"/>
            <w:vMerge w:val="restart"/>
          </w:tcPr>
          <w:p w14:paraId="723A7B1D" w14:textId="77777777" w:rsidR="00503C93" w:rsidRDefault="00503C93" w:rsidP="00503C93">
            <w:pPr>
              <w:spacing w:line="360" w:lineRule="auto"/>
            </w:pPr>
            <w:r>
              <w:t>K10.3.8 Menerangkan kepentingan mempertahan maruah bangsa.</w:t>
            </w:r>
          </w:p>
          <w:p w14:paraId="4891F0F6" w14:textId="77777777" w:rsidR="00503C93" w:rsidRDefault="00503C93" w:rsidP="00503C93">
            <w:pPr>
              <w:spacing w:line="360" w:lineRule="auto"/>
            </w:pPr>
            <w:r>
              <w:t>K10.3.9 Menjelaskan kepentingan berwaspada dalam membuat sebarang tindakan.</w:t>
            </w:r>
          </w:p>
          <w:p w14:paraId="21D5D6B9" w14:textId="77777777" w:rsidR="00503C93" w:rsidRDefault="00503C93" w:rsidP="00503C93">
            <w:pPr>
              <w:spacing w:line="360" w:lineRule="auto"/>
            </w:pPr>
            <w:r>
              <w:t>K10.3.10 Menjelaskan kepentingan sikap berani menyuarakan pandangan dengan beretika.</w:t>
            </w:r>
          </w:p>
          <w:p w14:paraId="3868C125" w14:textId="239B4A61" w:rsidR="00503C93" w:rsidRDefault="00503C93" w:rsidP="00503C93">
            <w:pPr>
              <w:spacing w:line="360" w:lineRule="auto"/>
            </w:pPr>
            <w:r>
              <w:t xml:space="preserve">K10.3.11 Menghuraikan kepentingan menghargai kepimpinan tokoh </w:t>
            </w:r>
            <w:r>
              <w:lastRenderedPageBreak/>
              <w:t>terdahulu dalam membina negara.</w:t>
            </w:r>
          </w:p>
        </w:tc>
        <w:tc>
          <w:tcPr>
            <w:tcW w:w="1948" w:type="dxa"/>
          </w:tcPr>
          <w:p w14:paraId="6A720B04" w14:textId="0C0F0CBF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645EF1D6" w14:textId="77777777" w:rsidTr="006A1D9C">
        <w:trPr>
          <w:trHeight w:val="894"/>
        </w:trPr>
        <w:tc>
          <w:tcPr>
            <w:tcW w:w="2592" w:type="dxa"/>
          </w:tcPr>
          <w:p w14:paraId="73551489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2201B8A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154E1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625C8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5083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98863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619ED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00B67938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60CC7AE1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3561861C" w14:textId="77777777" w:rsidR="00503C93" w:rsidRDefault="00503C93" w:rsidP="00503C93">
            <w:pPr>
              <w:spacing w:line="360" w:lineRule="auto"/>
            </w:pPr>
            <w:r>
              <w:t>10.3.4 Memerihalkan penyerahan Sarawak oleh</w:t>
            </w:r>
          </w:p>
          <w:p w14:paraId="7962BC68" w14:textId="77777777" w:rsidR="00503C93" w:rsidRDefault="00503C93" w:rsidP="00503C93">
            <w:pPr>
              <w:spacing w:line="360" w:lineRule="auto"/>
            </w:pPr>
            <w:r>
              <w:t>Brooke kepada British.</w:t>
            </w:r>
          </w:p>
          <w:p w14:paraId="5BE2D29F" w14:textId="77777777" w:rsidR="00503C93" w:rsidRDefault="00503C93" w:rsidP="00503C93">
            <w:pPr>
              <w:spacing w:line="360" w:lineRule="auto"/>
            </w:pPr>
            <w:r>
              <w:t>10.3.5 Menghuraikan penentangan penduduk</w:t>
            </w:r>
          </w:p>
          <w:p w14:paraId="4AF53B77" w14:textId="27B70CE2" w:rsidR="00503C93" w:rsidRDefault="00503C93" w:rsidP="00503C93">
            <w:pPr>
              <w:spacing w:line="360" w:lineRule="auto"/>
            </w:pPr>
            <w:r>
              <w:t>tempatan terhadap penyerahan Sarawak</w:t>
            </w:r>
          </w:p>
        </w:tc>
        <w:tc>
          <w:tcPr>
            <w:tcW w:w="2793" w:type="dxa"/>
            <w:vMerge/>
          </w:tcPr>
          <w:p w14:paraId="4C1EEEB7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1F92F8C9" w14:textId="25C6866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55E7ED7C" w14:textId="77777777" w:rsidTr="006A1D9C">
        <w:tc>
          <w:tcPr>
            <w:tcW w:w="2592" w:type="dxa"/>
          </w:tcPr>
          <w:p w14:paraId="6F4BD19C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AB53F43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2648D544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2A691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0DA97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29F59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C0969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3181E36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11EBBF3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339FEB6C" w14:textId="77777777" w:rsidR="00503C93" w:rsidRDefault="00503C93" w:rsidP="00503C93">
            <w:pPr>
              <w:spacing w:line="360" w:lineRule="auto"/>
            </w:pPr>
            <w:r>
              <w:t>10.3.6 Menerangkan penyerahan Sabah oleh</w:t>
            </w:r>
          </w:p>
          <w:p w14:paraId="19174BE7" w14:textId="77777777" w:rsidR="00503C93" w:rsidRDefault="00503C93" w:rsidP="00503C93">
            <w:pPr>
              <w:spacing w:line="360" w:lineRule="auto"/>
            </w:pPr>
            <w:r>
              <w:t>Syarikat Borneo Utara British kepada British.</w:t>
            </w:r>
          </w:p>
          <w:p w14:paraId="2DC7A334" w14:textId="77777777" w:rsidR="00503C93" w:rsidRDefault="00503C93" w:rsidP="00503C93">
            <w:pPr>
              <w:spacing w:line="360" w:lineRule="auto"/>
            </w:pPr>
            <w:r>
              <w:t>10.3.7 Menganalisis reaksi penduduk tempatan</w:t>
            </w:r>
          </w:p>
          <w:p w14:paraId="71CA6D5E" w14:textId="5ECCC3E7" w:rsidR="00503C93" w:rsidRDefault="00503C93" w:rsidP="00503C93">
            <w:pPr>
              <w:spacing w:line="360" w:lineRule="auto"/>
            </w:pPr>
            <w:r>
              <w:t>terhadap penyerahan Sabah.</w:t>
            </w:r>
          </w:p>
        </w:tc>
        <w:tc>
          <w:tcPr>
            <w:tcW w:w="2793" w:type="dxa"/>
          </w:tcPr>
          <w:p w14:paraId="1F934229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431D4B8B" w14:textId="59B8BF64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6E9E5B6F" w14:textId="77777777" w:rsidTr="006A1D9C">
        <w:tc>
          <w:tcPr>
            <w:tcW w:w="2592" w:type="dxa"/>
          </w:tcPr>
          <w:p w14:paraId="10E6F8C7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7E2B3CD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1F187A38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5796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F541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A8B60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5B86E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B5F4500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4B9027A7" w14:textId="77777777" w:rsidR="00503C93" w:rsidRDefault="00503C93" w:rsidP="00503C93">
            <w:pPr>
              <w:spacing w:line="360" w:lineRule="auto"/>
              <w:jc w:val="center"/>
            </w:pPr>
            <w:r>
              <w:t>10.4 Persekutuan Tanah Melayu</w:t>
            </w:r>
          </w:p>
          <w:p w14:paraId="619AAEAF" w14:textId="744E0DE7" w:rsidR="00503C93" w:rsidRDefault="00503C93" w:rsidP="00503C93">
            <w:pPr>
              <w:spacing w:line="360" w:lineRule="auto"/>
              <w:jc w:val="center"/>
            </w:pPr>
            <w:r>
              <w:t>1948</w:t>
            </w:r>
          </w:p>
        </w:tc>
        <w:tc>
          <w:tcPr>
            <w:tcW w:w="4676" w:type="dxa"/>
          </w:tcPr>
          <w:p w14:paraId="6F8FFEDF" w14:textId="792570FE" w:rsidR="00503C93" w:rsidRDefault="00503C93" w:rsidP="00503C93">
            <w:pPr>
              <w:spacing w:line="360" w:lineRule="auto"/>
            </w:pPr>
            <w:r>
              <w:t xml:space="preserve">10.4.1 </w:t>
            </w:r>
            <w:r w:rsidRPr="002A707B">
              <w:t>Memerihalkan latar belakang penubuhan Persekutuan Tanah Melayu 1948.</w:t>
            </w:r>
          </w:p>
          <w:p w14:paraId="16CEBF2C" w14:textId="224C08BB" w:rsidR="00503C93" w:rsidRDefault="00503C93" w:rsidP="00503C93">
            <w:pPr>
              <w:spacing w:line="360" w:lineRule="auto"/>
            </w:pPr>
            <w:r>
              <w:t xml:space="preserve">10.4.2 </w:t>
            </w:r>
            <w:r w:rsidRPr="002A707B">
              <w:t>Menerangkan faktor penubuhan Persekutuan Tanah Melayu 1948.</w:t>
            </w:r>
          </w:p>
        </w:tc>
        <w:tc>
          <w:tcPr>
            <w:tcW w:w="2793" w:type="dxa"/>
            <w:vMerge w:val="restart"/>
          </w:tcPr>
          <w:p w14:paraId="7C482AE1" w14:textId="77777777" w:rsidR="00503C93" w:rsidRDefault="00503C93" w:rsidP="00503C93">
            <w:pPr>
              <w:spacing w:line="360" w:lineRule="auto"/>
            </w:pPr>
          </w:p>
          <w:p w14:paraId="187D8CA6" w14:textId="77777777" w:rsidR="00503C93" w:rsidRDefault="00503C93" w:rsidP="00503C93"/>
          <w:p w14:paraId="4E924D06" w14:textId="1E4B324A" w:rsidR="00503C93" w:rsidRDefault="00503C93" w:rsidP="00503C93">
            <w:r>
              <w:t>K10.4.5 Menerangkan kepentingan mempertahankan kedaulatan negara.</w:t>
            </w:r>
          </w:p>
          <w:p w14:paraId="5DA1CA1A" w14:textId="547B5123" w:rsidR="00503C93" w:rsidRDefault="00503C93" w:rsidP="00503C93">
            <w:r>
              <w:t>K10.4.6 Menjelaskan kepentingan kesedaran negara kita tanggungjawab kita.</w:t>
            </w:r>
          </w:p>
          <w:p w14:paraId="22D32901" w14:textId="51B77C77" w:rsidR="00503C93" w:rsidRDefault="00503C93" w:rsidP="00503C93">
            <w:r>
              <w:t>K10.4.7Menghuraikan kepentingan bersemangat waja dalam perjuangan.</w:t>
            </w:r>
          </w:p>
          <w:p w14:paraId="00B7D185" w14:textId="11C92A0A" w:rsidR="00503C93" w:rsidRPr="002A707B" w:rsidRDefault="00503C93" w:rsidP="00503C93">
            <w:r>
              <w:t xml:space="preserve">K10.4.8 Membahaskan implikasi tindakan masa </w:t>
            </w:r>
            <w:r>
              <w:lastRenderedPageBreak/>
              <w:t>kini terhadap masa depan.</w:t>
            </w:r>
          </w:p>
        </w:tc>
        <w:tc>
          <w:tcPr>
            <w:tcW w:w="1948" w:type="dxa"/>
          </w:tcPr>
          <w:p w14:paraId="062C5AA7" w14:textId="6F5DE8C5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75D50710" w14:textId="77777777" w:rsidTr="006A1D9C">
        <w:tc>
          <w:tcPr>
            <w:tcW w:w="2592" w:type="dxa"/>
          </w:tcPr>
          <w:p w14:paraId="11B78109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7DDFDC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2A5C9388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9487A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24AA7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AC9C2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EF66D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5E522DE5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42CA42FA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59D5C287" w14:textId="0C588437" w:rsidR="00503C93" w:rsidRDefault="00503C93" w:rsidP="00503C93">
            <w:pPr>
              <w:spacing w:line="360" w:lineRule="auto"/>
            </w:pPr>
            <w:r>
              <w:t>10.4.3Menjelaskan ciri-ciri Persekutuan Tanah Melayu 1948.</w:t>
            </w:r>
          </w:p>
          <w:p w14:paraId="5B8B2BAD" w14:textId="37C5CCFD" w:rsidR="00503C93" w:rsidRDefault="00503C93" w:rsidP="00503C93">
            <w:pPr>
              <w:spacing w:line="360" w:lineRule="auto"/>
            </w:pPr>
          </w:p>
        </w:tc>
        <w:tc>
          <w:tcPr>
            <w:tcW w:w="2793" w:type="dxa"/>
            <w:vMerge/>
          </w:tcPr>
          <w:p w14:paraId="01CE1BF5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64784AA8" w14:textId="26ED89D9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154F2F4" w14:textId="77777777" w:rsidTr="006A1D9C">
        <w:tc>
          <w:tcPr>
            <w:tcW w:w="2592" w:type="dxa"/>
          </w:tcPr>
          <w:p w14:paraId="7A228569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9650376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53427DB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DCAF2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37C8A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18861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DC92F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1497538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0E36218B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6D7124EF" w14:textId="1B977A7F" w:rsidR="00503C93" w:rsidRDefault="00503C93" w:rsidP="00503C93">
            <w:pPr>
              <w:spacing w:line="360" w:lineRule="auto"/>
            </w:pPr>
            <w:r>
              <w:t>10.4.4 Menilai kesan penubuhan Persekutuan Tanah Melayu 1948</w:t>
            </w:r>
          </w:p>
        </w:tc>
        <w:tc>
          <w:tcPr>
            <w:tcW w:w="2793" w:type="dxa"/>
            <w:vMerge/>
          </w:tcPr>
          <w:p w14:paraId="0DBD2C56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4DB1995A" w14:textId="5B1347FA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60AE273" w14:textId="77777777" w:rsidTr="006A1D9C">
        <w:tc>
          <w:tcPr>
            <w:tcW w:w="2592" w:type="dxa"/>
          </w:tcPr>
          <w:p w14:paraId="5D53EACC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7763773D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DE244EA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7A924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9D23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2FC9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723BD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7BFE140B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99F5980" w14:textId="77777777" w:rsidR="00503C93" w:rsidRDefault="00503C93" w:rsidP="00503C93">
            <w:pPr>
              <w:spacing w:line="360" w:lineRule="auto"/>
              <w:jc w:val="center"/>
            </w:pPr>
            <w:r>
              <w:t>10.5 Ancaman Komunis dan</w:t>
            </w:r>
          </w:p>
          <w:p w14:paraId="0754FBFB" w14:textId="71397D7B" w:rsidR="00503C93" w:rsidRDefault="00503C93" w:rsidP="00503C93">
            <w:pPr>
              <w:spacing w:line="360" w:lineRule="auto"/>
              <w:jc w:val="center"/>
            </w:pPr>
            <w:r>
              <w:t>Pengisytiharan Darurat 1948</w:t>
            </w:r>
          </w:p>
        </w:tc>
        <w:tc>
          <w:tcPr>
            <w:tcW w:w="4676" w:type="dxa"/>
          </w:tcPr>
          <w:p w14:paraId="62FBB382" w14:textId="77777777" w:rsidR="00503C93" w:rsidRDefault="00503C93" w:rsidP="00503C93">
            <w:pPr>
              <w:spacing w:line="360" w:lineRule="auto"/>
            </w:pPr>
            <w:r>
              <w:t>0.5.1 Menyatakan latar belakang pengaruh komunis di negara kita.</w:t>
            </w:r>
          </w:p>
          <w:p w14:paraId="67680E84" w14:textId="6D2264D4" w:rsidR="00503C93" w:rsidRDefault="00503C93" w:rsidP="00503C93">
            <w:pPr>
              <w:spacing w:line="360" w:lineRule="auto"/>
            </w:pPr>
            <w:r>
              <w:t>10.5.2 Menerangkan ancaman dan keganasan komunis di negara kita.</w:t>
            </w:r>
          </w:p>
        </w:tc>
        <w:tc>
          <w:tcPr>
            <w:tcW w:w="2793" w:type="dxa"/>
            <w:vMerge w:val="restart"/>
          </w:tcPr>
          <w:p w14:paraId="36EE7280" w14:textId="77777777" w:rsidR="00503C93" w:rsidRDefault="00503C93" w:rsidP="00503C93">
            <w:pPr>
              <w:spacing w:line="360" w:lineRule="auto"/>
            </w:pPr>
            <w:r>
              <w:t>K10.5.5 Menerangkan kepentingan sikap berhati-hati dalam menghadapi anasir yang menggugat kestabilan negara.</w:t>
            </w:r>
          </w:p>
          <w:p w14:paraId="74AB5F14" w14:textId="77777777" w:rsidR="00503C93" w:rsidRDefault="00503C93" w:rsidP="00503C93">
            <w:pPr>
              <w:spacing w:line="360" w:lineRule="auto"/>
            </w:pPr>
            <w:r>
              <w:t>K10.5.6 Menjelaskan kepentingan mempunyai pemikiran yang strategik.</w:t>
            </w:r>
          </w:p>
          <w:p w14:paraId="6D6B8683" w14:textId="77777777" w:rsidR="00503C93" w:rsidRDefault="00503C93" w:rsidP="00503C93">
            <w:pPr>
              <w:spacing w:line="360" w:lineRule="auto"/>
            </w:pPr>
            <w:r>
              <w:lastRenderedPageBreak/>
              <w:t>K10.5.7 Menghuraikan kepentingan menjamin keamanan negara.</w:t>
            </w:r>
          </w:p>
          <w:p w14:paraId="0522186D" w14:textId="5114405B" w:rsidR="00503C93" w:rsidRDefault="00503C93" w:rsidP="00503C93">
            <w:pPr>
              <w:spacing w:line="360" w:lineRule="auto"/>
            </w:pPr>
            <w:r>
              <w:t>K10.5.8 Membahaskan kepentingan sikap sedia berkorban untuk negara.</w:t>
            </w:r>
          </w:p>
        </w:tc>
        <w:tc>
          <w:tcPr>
            <w:tcW w:w="1948" w:type="dxa"/>
          </w:tcPr>
          <w:p w14:paraId="6253705F" w14:textId="35E74A81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4508489E" w14:textId="77777777" w:rsidTr="006A1D9C">
        <w:tc>
          <w:tcPr>
            <w:tcW w:w="2592" w:type="dxa"/>
          </w:tcPr>
          <w:p w14:paraId="073496F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906264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491B55F1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BCE08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FF97E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735D7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CD5BBA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84CEA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41" w:type="dxa"/>
          </w:tcPr>
          <w:p w14:paraId="00EBB0BC" w14:textId="5E8CE78F" w:rsidR="00503C93" w:rsidRDefault="00503C93" w:rsidP="00503C93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4676" w:type="dxa"/>
          </w:tcPr>
          <w:p w14:paraId="6CE7DC5C" w14:textId="77777777" w:rsidR="00503C93" w:rsidRDefault="00503C93" w:rsidP="00503C93">
            <w:pPr>
              <w:spacing w:line="360" w:lineRule="auto"/>
            </w:pPr>
          </w:p>
        </w:tc>
        <w:tc>
          <w:tcPr>
            <w:tcW w:w="2793" w:type="dxa"/>
            <w:vMerge/>
          </w:tcPr>
          <w:p w14:paraId="15FD9AE1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3D2B6681" w14:textId="77777777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7F7BBB5" w14:textId="77777777" w:rsidTr="006A1D9C">
        <w:tc>
          <w:tcPr>
            <w:tcW w:w="2592" w:type="dxa"/>
          </w:tcPr>
          <w:p w14:paraId="18A47373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77EDC0D1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770AFB0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4DF59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D29F6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3A29A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5BDF0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2AE119B8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5850E765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4F921E86" w14:textId="77777777" w:rsidR="00503C93" w:rsidRDefault="00503C93" w:rsidP="00503C93">
            <w:pPr>
              <w:spacing w:line="360" w:lineRule="auto"/>
            </w:pPr>
            <w:r>
              <w:t>10.5.3 Menjelaskan usaha-usaha menangani ancaman komunis.</w:t>
            </w:r>
          </w:p>
          <w:p w14:paraId="44C38399" w14:textId="33A9DEB6" w:rsidR="00503C93" w:rsidRDefault="00503C93" w:rsidP="00503C93">
            <w:pPr>
              <w:spacing w:line="360" w:lineRule="auto"/>
            </w:pPr>
            <w:r>
              <w:t>10.5.4 Menganalisis kesan zaman darurat terhadap negara kita.</w:t>
            </w:r>
          </w:p>
        </w:tc>
        <w:tc>
          <w:tcPr>
            <w:tcW w:w="2793" w:type="dxa"/>
            <w:vMerge/>
          </w:tcPr>
          <w:p w14:paraId="5C8928F0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32C9EF8D" w14:textId="080FADBF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E1B71BE" w14:textId="77777777" w:rsidTr="006A1D9C">
        <w:tc>
          <w:tcPr>
            <w:tcW w:w="2592" w:type="dxa"/>
          </w:tcPr>
          <w:p w14:paraId="2D6A4244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607CF76E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52D10CD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EA5A2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116D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25B79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1810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4487EBB4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30594B10" w14:textId="77777777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</w:rPr>
              <w:t xml:space="preserve">11.1 </w:t>
            </w:r>
            <w:r>
              <w:rPr>
                <w:rFonts w:ascii="Arial" w:hAnsi="Arial" w:cs="Arial"/>
                <w:sz w:val="22"/>
                <w:szCs w:val="22"/>
              </w:rPr>
              <w:t xml:space="preserve">Usaha-usaha ke Arah </w:t>
            </w:r>
          </w:p>
          <w:p w14:paraId="6CA17608" w14:textId="77777777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Kemerdekaan </w:t>
            </w:r>
          </w:p>
          <w:p w14:paraId="0628003D" w14:textId="0B03EAF4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23783B3C" w14:textId="77777777" w:rsidR="00503C93" w:rsidRDefault="00503C93" w:rsidP="00503C93">
            <w:pPr>
              <w:spacing w:line="360" w:lineRule="auto"/>
            </w:pPr>
            <w:r>
              <w:t>11.1.1 Memerihalkan latar belakang idea negara merdeka.</w:t>
            </w:r>
          </w:p>
          <w:p w14:paraId="56852C09" w14:textId="77777777" w:rsidR="00503C93" w:rsidRDefault="00503C93" w:rsidP="00503C93">
            <w:pPr>
              <w:spacing w:line="360" w:lineRule="auto"/>
            </w:pPr>
            <w:r>
              <w:t>11.1.2 Menerangkan penubuhan Jawatankuasa Hubungan Antara</w:t>
            </w:r>
          </w:p>
          <w:p w14:paraId="493346E5" w14:textId="4DF73ACC" w:rsidR="00503C93" w:rsidRDefault="00503C93" w:rsidP="00503C93">
            <w:pPr>
              <w:spacing w:line="360" w:lineRule="auto"/>
            </w:pPr>
            <w:r>
              <w:t>Kaum.</w:t>
            </w:r>
          </w:p>
          <w:p w14:paraId="571BDB36" w14:textId="1D431615" w:rsidR="00503C93" w:rsidRPr="002A707B" w:rsidRDefault="00503C93" w:rsidP="00503C93">
            <w:r w:rsidRPr="002A707B">
              <w:t>.</w:t>
            </w:r>
          </w:p>
        </w:tc>
        <w:tc>
          <w:tcPr>
            <w:tcW w:w="2793" w:type="dxa"/>
            <w:vMerge w:val="restart"/>
          </w:tcPr>
          <w:p w14:paraId="4E9DD4D0" w14:textId="77777777" w:rsidR="00503C93" w:rsidRDefault="00503C93" w:rsidP="00503C93">
            <w:pPr>
              <w:spacing w:line="360" w:lineRule="auto"/>
            </w:pPr>
            <w:r>
              <w:t>K11.1.6 Menerangkan kepentingan mempertahankan kedaulatan negara.</w:t>
            </w:r>
          </w:p>
          <w:p w14:paraId="17FA189D" w14:textId="77777777" w:rsidR="00503C93" w:rsidRDefault="00503C93" w:rsidP="00503C93">
            <w:pPr>
              <w:spacing w:line="360" w:lineRule="auto"/>
            </w:pPr>
            <w:r>
              <w:t>K11.1.7 Menghuraikan kepentingan permuafakatan dalam menjamin</w:t>
            </w:r>
          </w:p>
          <w:p w14:paraId="708F0BD6" w14:textId="77777777" w:rsidR="00503C93" w:rsidRDefault="00503C93" w:rsidP="00503C93">
            <w:pPr>
              <w:spacing w:line="360" w:lineRule="auto"/>
            </w:pPr>
            <w:r>
              <w:t>keharmonian masyarakat.</w:t>
            </w:r>
          </w:p>
          <w:p w14:paraId="3AC5F18D" w14:textId="77777777" w:rsidR="00503C93" w:rsidRDefault="00503C93" w:rsidP="00503C93">
            <w:pPr>
              <w:spacing w:line="360" w:lineRule="auto"/>
            </w:pPr>
            <w:r>
              <w:lastRenderedPageBreak/>
              <w:t>K11.1.8 Membahaskan kepentingan pendidikan</w:t>
            </w:r>
          </w:p>
          <w:p w14:paraId="56D07BC6" w14:textId="77777777" w:rsidR="00503C93" w:rsidRDefault="00503C93" w:rsidP="00503C93">
            <w:pPr>
              <w:spacing w:line="360" w:lineRule="auto"/>
            </w:pPr>
            <w:r>
              <w:t>untuk kesejahteraan negara.</w:t>
            </w:r>
          </w:p>
          <w:p w14:paraId="172934B2" w14:textId="77777777" w:rsidR="00503C93" w:rsidRDefault="00503C93" w:rsidP="00503C93">
            <w:pPr>
              <w:spacing w:line="360" w:lineRule="auto"/>
            </w:pPr>
            <w:r>
              <w:t>K11.1.9 Mentafsir kepentingan berorganisasi</w:t>
            </w:r>
          </w:p>
          <w:p w14:paraId="011304A9" w14:textId="22D75B5F" w:rsidR="00503C93" w:rsidRDefault="00503C93" w:rsidP="00503C93">
            <w:pPr>
              <w:spacing w:line="360" w:lineRule="auto"/>
            </w:pPr>
            <w:r>
              <w:t>dalam perjuangan.</w:t>
            </w:r>
          </w:p>
        </w:tc>
        <w:tc>
          <w:tcPr>
            <w:tcW w:w="1948" w:type="dxa"/>
          </w:tcPr>
          <w:p w14:paraId="479DDC5B" w14:textId="1F08CEA1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1F3BD0E6" w14:textId="77777777" w:rsidTr="006A1D9C">
        <w:tc>
          <w:tcPr>
            <w:tcW w:w="2592" w:type="dxa"/>
          </w:tcPr>
          <w:p w14:paraId="11613C45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5A51D139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0FD44D5A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A840C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9C5E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BAA7F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CB195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28C10ECB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4968F005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2367CA74" w14:textId="77777777" w:rsidR="00503C93" w:rsidRDefault="00503C93" w:rsidP="00503C93">
            <w:pPr>
              <w:spacing w:line="360" w:lineRule="auto"/>
            </w:pPr>
            <w:r>
              <w:t>11.1.3 Menjelaskan pembentukan Sistem Ahli.</w:t>
            </w:r>
          </w:p>
          <w:p w14:paraId="5FCE8C85" w14:textId="77777777" w:rsidR="00503C93" w:rsidRDefault="00503C93" w:rsidP="00503C93">
            <w:pPr>
              <w:spacing w:line="360" w:lineRule="auto"/>
            </w:pPr>
            <w:r>
              <w:t>11.1.4 Menjelaskan sistem pendidikan</w:t>
            </w:r>
          </w:p>
          <w:p w14:paraId="673643E0" w14:textId="11F1B5FE" w:rsidR="00503C93" w:rsidRDefault="00503C93" w:rsidP="00503C93">
            <w:pPr>
              <w:spacing w:line="360" w:lineRule="auto"/>
            </w:pPr>
            <w:r>
              <w:lastRenderedPageBreak/>
              <w:t>kebangsaan.</w:t>
            </w:r>
          </w:p>
        </w:tc>
        <w:tc>
          <w:tcPr>
            <w:tcW w:w="2793" w:type="dxa"/>
            <w:vMerge/>
          </w:tcPr>
          <w:p w14:paraId="7C9639BB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59CCC203" w14:textId="51A68702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6EAEA9E5" w14:textId="77777777" w:rsidTr="006A1D9C">
        <w:tc>
          <w:tcPr>
            <w:tcW w:w="2592" w:type="dxa"/>
          </w:tcPr>
          <w:p w14:paraId="3B02B645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2173E32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00B9E8CC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248B7C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0808C9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45EC3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8515F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1397A0DB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A91B937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0F66C6BD" w14:textId="77777777" w:rsidR="00503C93" w:rsidRDefault="00503C93" w:rsidP="00503C93">
            <w:pPr>
              <w:spacing w:line="360" w:lineRule="auto"/>
            </w:pPr>
            <w:r>
              <w:t>11.1.5 Menghuraikan penubuhan parti-parti</w:t>
            </w:r>
          </w:p>
          <w:p w14:paraId="7527A6AD" w14:textId="74E2EDB0" w:rsidR="00503C93" w:rsidRDefault="00503C93" w:rsidP="00503C93">
            <w:pPr>
              <w:spacing w:line="360" w:lineRule="auto"/>
            </w:pPr>
            <w:r>
              <w:t>politik.</w:t>
            </w:r>
          </w:p>
        </w:tc>
        <w:tc>
          <w:tcPr>
            <w:tcW w:w="2793" w:type="dxa"/>
          </w:tcPr>
          <w:p w14:paraId="503B6704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437B5D14" w14:textId="2FEBA758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D976A6C" w14:textId="77777777" w:rsidTr="006A1D9C">
        <w:tc>
          <w:tcPr>
            <w:tcW w:w="2592" w:type="dxa"/>
          </w:tcPr>
          <w:p w14:paraId="64DA1EB7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1ED94666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106E6A75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F6D53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5E2FC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5B400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B5286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4A764FD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2582D2F5" w14:textId="63FCCD8B" w:rsidR="00503C93" w:rsidRDefault="00503C93" w:rsidP="00503C93">
            <w:pPr>
              <w:spacing w:line="360" w:lineRule="auto"/>
              <w:jc w:val="center"/>
            </w:pPr>
            <w:r w:rsidRPr="002A707B">
              <w:lastRenderedPageBreak/>
              <w:t>11.2 Pilihan Raya</w:t>
            </w:r>
          </w:p>
        </w:tc>
        <w:tc>
          <w:tcPr>
            <w:tcW w:w="4676" w:type="dxa"/>
          </w:tcPr>
          <w:p w14:paraId="584A3356" w14:textId="65BA9654" w:rsidR="00503C93" w:rsidRDefault="00503C93" w:rsidP="00503C93">
            <w:pPr>
              <w:spacing w:line="360" w:lineRule="auto"/>
            </w:pPr>
            <w:r>
              <w:t xml:space="preserve">11.2.1 </w:t>
            </w:r>
            <w:r w:rsidRPr="002A707B">
              <w:t xml:space="preserve">Memerihalkan perkembangan pilihan raya di Persekutuan Tanah Melayu. </w:t>
            </w:r>
            <w:r>
              <w:t xml:space="preserve">11.2.2 </w:t>
            </w:r>
            <w:r w:rsidRPr="002A707B">
              <w:t>Menerangkan proses Pilihan Raya Umum Pertama.</w:t>
            </w:r>
          </w:p>
        </w:tc>
        <w:tc>
          <w:tcPr>
            <w:tcW w:w="2793" w:type="dxa"/>
            <w:vMerge w:val="restart"/>
          </w:tcPr>
          <w:p w14:paraId="3B2E3FFB" w14:textId="53D1FF24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K11.2.5 Menjelaskan kepentingan integriti dan jati diri dalam kehidupan harian. </w:t>
            </w:r>
          </w:p>
          <w:p w14:paraId="78594A49" w14:textId="779F6750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K11.2.6 Menjelaskan kepentingan pilihan raya sebagai lambang demokrasi. </w:t>
            </w:r>
          </w:p>
          <w:p w14:paraId="1483C503" w14:textId="119ADB9B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K11.2.7 Menghuraikan kepentingan kepemimpinan yang berwibawa. </w:t>
            </w:r>
          </w:p>
          <w:p w14:paraId="1E29CC8C" w14:textId="30FB1D8C" w:rsidR="00503C93" w:rsidRDefault="00503C93" w:rsidP="00503C93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K11.2.8Mentafsir kepentingan perkongsian kuasa dalam kalangan masyarakat berbilang kaum. </w:t>
            </w:r>
          </w:p>
          <w:p w14:paraId="229BBF53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26E3D60D" w14:textId="11EBEACF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26EADD9B" w14:textId="77777777" w:rsidTr="006A1D9C">
        <w:tc>
          <w:tcPr>
            <w:tcW w:w="2592" w:type="dxa"/>
          </w:tcPr>
          <w:p w14:paraId="2903994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A1B85D8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</w:p>
          <w:p w14:paraId="5CEA7586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AB8F8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D7BC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71EC9D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8F17C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51DD11E0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6C31096C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061C6037" w14:textId="73FAF6FE" w:rsidR="00503C93" w:rsidRDefault="00503C93" w:rsidP="00503C93">
            <w:pPr>
              <w:spacing w:line="360" w:lineRule="auto"/>
            </w:pPr>
            <w:r>
              <w:t>11.2.3 Menjelaskan penubuhan Majlis Perundangan Persekutuan.</w:t>
            </w:r>
          </w:p>
          <w:p w14:paraId="6F6028C5" w14:textId="1D7E4813" w:rsidR="00503C93" w:rsidRDefault="00503C93" w:rsidP="00503C93">
            <w:pPr>
              <w:spacing w:line="360" w:lineRule="auto"/>
            </w:pPr>
            <w:r>
              <w:t>11.2.4 Menghuraikan peranan kabinet pertama Persekutuan Tanah Melayu.</w:t>
            </w:r>
          </w:p>
        </w:tc>
        <w:tc>
          <w:tcPr>
            <w:tcW w:w="2793" w:type="dxa"/>
            <w:vMerge/>
          </w:tcPr>
          <w:p w14:paraId="580C7CED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304374F6" w14:textId="7E7F9EED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5D922E13" w14:textId="77777777" w:rsidTr="006A1D9C">
        <w:tc>
          <w:tcPr>
            <w:tcW w:w="2592" w:type="dxa"/>
          </w:tcPr>
          <w:p w14:paraId="2AEF782F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FE27E30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0FCC7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46AB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FCFC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727CC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89017D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2BC61DD6" w14:textId="77777777" w:rsidR="00503C93" w:rsidRDefault="00503C93" w:rsidP="00503C93">
            <w:pPr>
              <w:spacing w:line="360" w:lineRule="auto"/>
              <w:jc w:val="center"/>
            </w:pPr>
            <w:r>
              <w:t>11.3 Perlembagaan Persekutuan</w:t>
            </w:r>
          </w:p>
          <w:p w14:paraId="263DF220" w14:textId="6A7355EF" w:rsidR="00503C93" w:rsidRDefault="00503C93" w:rsidP="00503C93">
            <w:pPr>
              <w:spacing w:line="360" w:lineRule="auto"/>
              <w:jc w:val="center"/>
            </w:pPr>
            <w:r>
              <w:t>Tanah Melayu 1957</w:t>
            </w:r>
          </w:p>
        </w:tc>
        <w:tc>
          <w:tcPr>
            <w:tcW w:w="4676" w:type="dxa"/>
          </w:tcPr>
          <w:p w14:paraId="5AB33F5A" w14:textId="77777777" w:rsidR="00503C93" w:rsidRDefault="00503C93" w:rsidP="00503C93">
            <w:pPr>
              <w:spacing w:line="360" w:lineRule="auto"/>
            </w:pPr>
            <w:r>
              <w:t>11.3.1 Menjelaskan usaha-usaha rundingan kemerdekaan.</w:t>
            </w:r>
          </w:p>
          <w:p w14:paraId="29925436" w14:textId="77777777" w:rsidR="00503C93" w:rsidRDefault="00503C93" w:rsidP="00503C93">
            <w:pPr>
              <w:spacing w:line="360" w:lineRule="auto"/>
            </w:pPr>
            <w:r>
              <w:t>11.3.2 Menghuraikan peranan Suruhanjaya Perlembagaan Persekutuan Tanah</w:t>
            </w:r>
          </w:p>
          <w:p w14:paraId="0D659E27" w14:textId="6DB56066" w:rsidR="00503C93" w:rsidRDefault="00503C93" w:rsidP="00503C93">
            <w:pPr>
              <w:spacing w:line="360" w:lineRule="auto"/>
            </w:pPr>
            <w:r>
              <w:t>Melayu.</w:t>
            </w:r>
          </w:p>
        </w:tc>
        <w:tc>
          <w:tcPr>
            <w:tcW w:w="2793" w:type="dxa"/>
          </w:tcPr>
          <w:p w14:paraId="6157CFBD" w14:textId="77777777" w:rsidR="00503C93" w:rsidRDefault="00503C93" w:rsidP="00503C93">
            <w:pPr>
              <w:spacing w:line="360" w:lineRule="auto"/>
            </w:pPr>
            <w:r>
              <w:t>K11.3.5 Menerangkan kepentingan menghormati keputusan pemimpin</w:t>
            </w:r>
          </w:p>
          <w:p w14:paraId="00C96BDE" w14:textId="77777777" w:rsidR="00503C93" w:rsidRDefault="00503C93" w:rsidP="00503C93">
            <w:pPr>
              <w:spacing w:line="360" w:lineRule="auto"/>
            </w:pPr>
            <w:r>
              <w:t>negara.</w:t>
            </w:r>
          </w:p>
          <w:p w14:paraId="4A3BCDD5" w14:textId="77777777" w:rsidR="00503C93" w:rsidRDefault="00503C93" w:rsidP="00503C93">
            <w:pPr>
              <w:spacing w:line="360" w:lineRule="auto"/>
            </w:pPr>
            <w:r>
              <w:t>K11.3.6 Menghuraikan kepentingan</w:t>
            </w:r>
          </w:p>
          <w:p w14:paraId="73544855" w14:textId="77777777" w:rsidR="00503C93" w:rsidRDefault="00503C93" w:rsidP="00503C93">
            <w:pPr>
              <w:spacing w:line="360" w:lineRule="auto"/>
            </w:pPr>
            <w:r>
              <w:t>permuafakatan untuk kestabilan</w:t>
            </w:r>
          </w:p>
          <w:p w14:paraId="0367D606" w14:textId="77777777" w:rsidR="00503C93" w:rsidRDefault="00503C93" w:rsidP="00503C93">
            <w:pPr>
              <w:spacing w:line="360" w:lineRule="auto"/>
            </w:pPr>
            <w:r>
              <w:t>negara.</w:t>
            </w:r>
          </w:p>
          <w:p w14:paraId="418A6272" w14:textId="77777777" w:rsidR="00503C93" w:rsidRDefault="00503C93" w:rsidP="00503C93">
            <w:pPr>
              <w:spacing w:line="360" w:lineRule="auto"/>
            </w:pPr>
            <w:r>
              <w:t>K11.3.7 Membahaskan kepentingan sikap</w:t>
            </w:r>
          </w:p>
          <w:p w14:paraId="74EF8714" w14:textId="77777777" w:rsidR="00503C93" w:rsidRDefault="00503C93" w:rsidP="00503C93">
            <w:pPr>
              <w:spacing w:line="360" w:lineRule="auto"/>
            </w:pPr>
            <w:r>
              <w:lastRenderedPageBreak/>
              <w:t>keterbukaan untuk kemajuan negara.</w:t>
            </w:r>
          </w:p>
          <w:p w14:paraId="241DF80A" w14:textId="77777777" w:rsidR="00503C93" w:rsidRDefault="00503C93" w:rsidP="00503C93">
            <w:pPr>
              <w:spacing w:line="360" w:lineRule="auto"/>
            </w:pPr>
            <w:r>
              <w:t>K11.3.8 Mentafsir kepentingan menjunjung</w:t>
            </w:r>
          </w:p>
          <w:p w14:paraId="08A779D1" w14:textId="2CC14F28" w:rsidR="00503C93" w:rsidRDefault="00503C93" w:rsidP="00503C93">
            <w:pPr>
              <w:spacing w:line="360" w:lineRule="auto"/>
            </w:pPr>
            <w:r>
              <w:t>keluhuran perlembagaan.</w:t>
            </w:r>
          </w:p>
        </w:tc>
        <w:tc>
          <w:tcPr>
            <w:tcW w:w="1948" w:type="dxa"/>
          </w:tcPr>
          <w:p w14:paraId="317E83C7" w14:textId="7221758C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1F082A5" w14:textId="77777777" w:rsidTr="006A1D9C">
        <w:trPr>
          <w:trHeight w:val="1162"/>
        </w:trPr>
        <w:tc>
          <w:tcPr>
            <w:tcW w:w="2592" w:type="dxa"/>
          </w:tcPr>
          <w:p w14:paraId="7EFABE20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745CCD07" w14:textId="77777777" w:rsidR="00503C93" w:rsidRPr="00BB42FB" w:rsidRDefault="00503C93" w:rsidP="00503C93">
            <w:pPr>
              <w:jc w:val="center"/>
              <w:rPr>
                <w:color w:val="000000" w:themeColor="text1"/>
                <w:u w:val="single"/>
              </w:rPr>
            </w:pPr>
          </w:p>
          <w:p w14:paraId="27328C0B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33374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DC318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64CB4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D653D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228B6D4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3CBD124A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2055BBA6" w14:textId="77777777" w:rsidR="00503C93" w:rsidRDefault="00503C93" w:rsidP="00503C93">
            <w:pPr>
              <w:spacing w:line="360" w:lineRule="auto"/>
            </w:pPr>
            <w:r>
              <w:t>11.3.3 Menerangkan langkah penggubalan</w:t>
            </w:r>
          </w:p>
          <w:p w14:paraId="140C8FD2" w14:textId="77777777" w:rsidR="00503C93" w:rsidRDefault="00503C93" w:rsidP="00503C93">
            <w:pPr>
              <w:spacing w:line="360" w:lineRule="auto"/>
            </w:pPr>
            <w:r>
              <w:t>perlembagaan Persekutuan Tanah</w:t>
            </w:r>
          </w:p>
          <w:p w14:paraId="40F62DD3" w14:textId="77777777" w:rsidR="00503C93" w:rsidRDefault="00503C93" w:rsidP="00503C93">
            <w:pPr>
              <w:spacing w:line="360" w:lineRule="auto"/>
            </w:pPr>
            <w:r>
              <w:t>Melayu yang merdeka.</w:t>
            </w:r>
          </w:p>
          <w:p w14:paraId="3F48DCE1" w14:textId="77777777" w:rsidR="00503C93" w:rsidRDefault="00503C93" w:rsidP="00503C93">
            <w:pPr>
              <w:spacing w:line="360" w:lineRule="auto"/>
            </w:pPr>
            <w:r>
              <w:t>11.3.4 Menghuraikan Perjanjian Persekutuan</w:t>
            </w:r>
          </w:p>
          <w:p w14:paraId="1EA83078" w14:textId="694E8CC9" w:rsidR="00503C93" w:rsidRDefault="00503C93" w:rsidP="00503C93">
            <w:pPr>
              <w:spacing w:line="360" w:lineRule="auto"/>
            </w:pPr>
            <w:r>
              <w:t>Tanah Melayu.</w:t>
            </w:r>
          </w:p>
        </w:tc>
        <w:tc>
          <w:tcPr>
            <w:tcW w:w="2793" w:type="dxa"/>
          </w:tcPr>
          <w:p w14:paraId="3B9F3C96" w14:textId="77777777" w:rsidR="00503C93" w:rsidRDefault="00503C93" w:rsidP="00503C93">
            <w:pPr>
              <w:spacing w:line="360" w:lineRule="auto"/>
            </w:pPr>
          </w:p>
        </w:tc>
        <w:tc>
          <w:tcPr>
            <w:tcW w:w="1948" w:type="dxa"/>
          </w:tcPr>
          <w:p w14:paraId="3C7364D8" w14:textId="1BF90771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142275D" w14:textId="77777777" w:rsidTr="006A1D9C">
        <w:tc>
          <w:tcPr>
            <w:tcW w:w="2592" w:type="dxa"/>
          </w:tcPr>
          <w:p w14:paraId="67DD97C7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3B1494EB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1FA1DD3B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B0DC7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061492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501B5B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361E4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05AD656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6D2646FC" w14:textId="1ABFAD74" w:rsidR="00503C93" w:rsidRDefault="00503C93" w:rsidP="00503C93">
            <w:pPr>
              <w:spacing w:line="360" w:lineRule="auto"/>
              <w:jc w:val="center"/>
            </w:pPr>
            <w:r w:rsidRPr="002A707B">
              <w:t>11.4 Pemasyhuran Kemerdekaan Tanah Melayu</w:t>
            </w:r>
          </w:p>
        </w:tc>
        <w:tc>
          <w:tcPr>
            <w:tcW w:w="4676" w:type="dxa"/>
          </w:tcPr>
          <w:p w14:paraId="52695521" w14:textId="77777777" w:rsidR="00503C93" w:rsidRDefault="00503C93" w:rsidP="00503C93">
            <w:pPr>
              <w:spacing w:line="360" w:lineRule="auto"/>
            </w:pPr>
            <w:r>
              <w:t xml:space="preserve">11.4.1 </w:t>
            </w:r>
            <w:r w:rsidRPr="002A707B">
              <w:t xml:space="preserve">Menjelaskan pengertian kemerdekaan. </w:t>
            </w:r>
          </w:p>
          <w:p w14:paraId="11F1989A" w14:textId="0CF59FC9" w:rsidR="00503C93" w:rsidRDefault="00503C93" w:rsidP="00503C93">
            <w:pPr>
              <w:spacing w:line="360" w:lineRule="auto"/>
            </w:pPr>
            <w:r>
              <w:t xml:space="preserve">11.4.2 </w:t>
            </w:r>
            <w:r w:rsidRPr="002A707B">
              <w:t>Menerangkan persediaan menyambut pemasyhuran kemerdekaan.</w:t>
            </w:r>
          </w:p>
        </w:tc>
        <w:tc>
          <w:tcPr>
            <w:tcW w:w="2793" w:type="dxa"/>
            <w:vMerge w:val="restart"/>
          </w:tcPr>
          <w:p w14:paraId="225B08B4" w14:textId="477221D1" w:rsidR="00503C93" w:rsidRDefault="00503C93" w:rsidP="00503C93">
            <w:pPr>
              <w:spacing w:line="360" w:lineRule="auto"/>
            </w:pPr>
            <w:r>
              <w:t>K11.4.6 Menerangkan kepentingan jati diri dalam pengisian kemerdekaan.</w:t>
            </w:r>
          </w:p>
          <w:p w14:paraId="19699E16" w14:textId="3D3408F7" w:rsidR="00503C93" w:rsidRDefault="00503C93" w:rsidP="00503C93">
            <w:pPr>
              <w:spacing w:line="360" w:lineRule="auto"/>
            </w:pPr>
            <w:r>
              <w:t>K11.4.7 Menjelaskan rasa bangga tentang keunikan kemerdekaan negara kita.</w:t>
            </w:r>
          </w:p>
          <w:p w14:paraId="03E26A6B" w14:textId="3BA7F6F9" w:rsidR="00503C93" w:rsidRDefault="00503C93" w:rsidP="00503C93">
            <w:pPr>
              <w:spacing w:line="360" w:lineRule="auto"/>
            </w:pPr>
            <w:r>
              <w:lastRenderedPageBreak/>
              <w:t>K11.4.8 Menghuraikan kepentingan mengekalkan kedaulatan negara. K11.4.9 Mentafsir kepentingan bersyukur</w:t>
            </w:r>
          </w:p>
          <w:p w14:paraId="5A6E1AE4" w14:textId="201935BB" w:rsidR="00503C93" w:rsidRDefault="00503C93" w:rsidP="00503C93">
            <w:pPr>
              <w:spacing w:line="360" w:lineRule="auto"/>
            </w:pPr>
            <w:r>
              <w:t>dengan nikmat kemerdekaan.</w:t>
            </w:r>
          </w:p>
        </w:tc>
        <w:tc>
          <w:tcPr>
            <w:tcW w:w="1948" w:type="dxa"/>
          </w:tcPr>
          <w:p w14:paraId="707E1D97" w14:textId="66E42BB8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4BF157A1" w14:textId="77777777" w:rsidTr="006A1D9C">
        <w:tc>
          <w:tcPr>
            <w:tcW w:w="2592" w:type="dxa"/>
          </w:tcPr>
          <w:p w14:paraId="7E970B0B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39</w:t>
            </w:r>
          </w:p>
          <w:p w14:paraId="038F9B9D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75177D4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6ED6C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29D8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D2534F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2BC91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6233F6FC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533BE87C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740EE3A0" w14:textId="6DF44C49" w:rsidR="00503C93" w:rsidRDefault="00503C93" w:rsidP="00503C93">
            <w:pPr>
              <w:spacing w:line="360" w:lineRule="auto"/>
            </w:pPr>
            <w:r>
              <w:t>11.4.3 Menghuraikan detik-detik pemasyhuran kemerdekaan negara.</w:t>
            </w:r>
          </w:p>
          <w:p w14:paraId="62596FBC" w14:textId="77777777" w:rsidR="00503C93" w:rsidRDefault="00503C93" w:rsidP="00503C93">
            <w:pPr>
              <w:spacing w:line="360" w:lineRule="auto"/>
            </w:pPr>
            <w:r>
              <w:t xml:space="preserve">11.4.4Menganalisis kesan kemerdekaan terhadap negara kita. </w:t>
            </w:r>
          </w:p>
          <w:p w14:paraId="21B14DDE" w14:textId="230125F3" w:rsidR="00503C93" w:rsidRDefault="00503C93" w:rsidP="00503C93">
            <w:pPr>
              <w:spacing w:line="360" w:lineRule="auto"/>
            </w:pPr>
            <w:r>
              <w:t>11.4.5 Menghuraikan prinsip kedaulatan Persekutuan Tanah Melayu.</w:t>
            </w:r>
          </w:p>
        </w:tc>
        <w:tc>
          <w:tcPr>
            <w:tcW w:w="2793" w:type="dxa"/>
            <w:vMerge/>
          </w:tcPr>
          <w:p w14:paraId="2942E415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8" w:type="dxa"/>
          </w:tcPr>
          <w:p w14:paraId="3C52B4DD" w14:textId="4D0A8FFE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313E103F" w14:textId="77777777" w:rsidTr="006A1D9C">
        <w:tc>
          <w:tcPr>
            <w:tcW w:w="2592" w:type="dxa"/>
          </w:tcPr>
          <w:p w14:paraId="3071C19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71C7861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3A42CF6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1B2B5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5A4D53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551CC8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7098C95C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0A5A3C10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1C2458F8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2793" w:type="dxa"/>
          </w:tcPr>
          <w:p w14:paraId="31CA097A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8" w:type="dxa"/>
          </w:tcPr>
          <w:p w14:paraId="42BEEAAF" w14:textId="0634C72F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000B9799" w14:textId="77777777" w:rsidTr="006A1D9C">
        <w:tc>
          <w:tcPr>
            <w:tcW w:w="2592" w:type="dxa"/>
          </w:tcPr>
          <w:p w14:paraId="5876B810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5D80332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3723E1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837DE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342447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608F75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6C6946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583DDDE6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07EAD8AF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7BF8EC64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2793" w:type="dxa"/>
          </w:tcPr>
          <w:p w14:paraId="096FBBB2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8" w:type="dxa"/>
          </w:tcPr>
          <w:p w14:paraId="578763C6" w14:textId="0100E0A3" w:rsidR="00503C93" w:rsidRDefault="00503C93" w:rsidP="00503C93">
            <w:pPr>
              <w:spacing w:line="360" w:lineRule="auto"/>
              <w:jc w:val="center"/>
            </w:pPr>
          </w:p>
        </w:tc>
      </w:tr>
      <w:tr w:rsidR="00503C93" w14:paraId="4F960A73" w14:textId="77777777" w:rsidTr="006A1D9C">
        <w:tc>
          <w:tcPr>
            <w:tcW w:w="2592" w:type="dxa"/>
          </w:tcPr>
          <w:p w14:paraId="3ABA6DC1" w14:textId="77777777" w:rsidR="00503C93" w:rsidRPr="00BB42FB" w:rsidRDefault="00503C93" w:rsidP="00503C9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42</w:t>
            </w:r>
          </w:p>
          <w:p w14:paraId="1D116626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</w:p>
          <w:p w14:paraId="3F887BE6" w14:textId="77777777" w:rsidR="00503C93" w:rsidRPr="00D638FF" w:rsidRDefault="00503C93" w:rsidP="00503C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05F3F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CC9D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87C354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5D23EA" w14:textId="77777777" w:rsidR="00503C93" w:rsidRDefault="00503C93" w:rsidP="00503C9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310F8051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1" w:type="dxa"/>
          </w:tcPr>
          <w:p w14:paraId="7EF7C9AC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4676" w:type="dxa"/>
          </w:tcPr>
          <w:p w14:paraId="4E49B52B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2793" w:type="dxa"/>
          </w:tcPr>
          <w:p w14:paraId="399CFE71" w14:textId="77777777" w:rsidR="00503C93" w:rsidRDefault="00503C93" w:rsidP="00503C93">
            <w:pPr>
              <w:spacing w:line="360" w:lineRule="auto"/>
              <w:jc w:val="center"/>
            </w:pPr>
          </w:p>
        </w:tc>
        <w:tc>
          <w:tcPr>
            <w:tcW w:w="1948" w:type="dxa"/>
          </w:tcPr>
          <w:p w14:paraId="0300C519" w14:textId="1E804327" w:rsidR="00503C93" w:rsidRDefault="00503C93" w:rsidP="00503C93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E0681" w14:textId="77777777" w:rsidR="000E200F" w:rsidRDefault="000E200F" w:rsidP="00DA1F51">
      <w:r>
        <w:separator/>
      </w:r>
    </w:p>
  </w:endnote>
  <w:endnote w:type="continuationSeparator" w:id="0">
    <w:p w14:paraId="46E9AF4E" w14:textId="77777777" w:rsidR="000E200F" w:rsidRDefault="000E200F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A72C8" w14:textId="77777777" w:rsidR="000E200F" w:rsidRDefault="000E200F" w:rsidP="00DA1F51">
      <w:r>
        <w:separator/>
      </w:r>
    </w:p>
  </w:footnote>
  <w:footnote w:type="continuationSeparator" w:id="0">
    <w:p w14:paraId="1E60B766" w14:textId="77777777" w:rsidR="000E200F" w:rsidRDefault="000E200F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A2813"/>
    <w:multiLevelType w:val="multilevel"/>
    <w:tmpl w:val="1CD8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113C0"/>
    <w:rsid w:val="00025E59"/>
    <w:rsid w:val="00042C7B"/>
    <w:rsid w:val="000E200F"/>
    <w:rsid w:val="000F5BC1"/>
    <w:rsid w:val="000F6288"/>
    <w:rsid w:val="001013F8"/>
    <w:rsid w:val="00120903"/>
    <w:rsid w:val="0017250A"/>
    <w:rsid w:val="0018094C"/>
    <w:rsid w:val="001907B9"/>
    <w:rsid w:val="0024384F"/>
    <w:rsid w:val="00261EB1"/>
    <w:rsid w:val="00264871"/>
    <w:rsid w:val="002A707B"/>
    <w:rsid w:val="002B7558"/>
    <w:rsid w:val="00314C3E"/>
    <w:rsid w:val="00383CC5"/>
    <w:rsid w:val="00396859"/>
    <w:rsid w:val="003D723D"/>
    <w:rsid w:val="00437043"/>
    <w:rsid w:val="00491D88"/>
    <w:rsid w:val="00492AC9"/>
    <w:rsid w:val="004D418F"/>
    <w:rsid w:val="004D57E2"/>
    <w:rsid w:val="00503C93"/>
    <w:rsid w:val="006003A1"/>
    <w:rsid w:val="00625E80"/>
    <w:rsid w:val="00627082"/>
    <w:rsid w:val="00683BF8"/>
    <w:rsid w:val="006940E0"/>
    <w:rsid w:val="00696435"/>
    <w:rsid w:val="006A1D9C"/>
    <w:rsid w:val="006B0F78"/>
    <w:rsid w:val="006E145F"/>
    <w:rsid w:val="00750AC7"/>
    <w:rsid w:val="008B6E08"/>
    <w:rsid w:val="008C586D"/>
    <w:rsid w:val="008C5E04"/>
    <w:rsid w:val="008D33F2"/>
    <w:rsid w:val="00966556"/>
    <w:rsid w:val="009865FF"/>
    <w:rsid w:val="009D06C5"/>
    <w:rsid w:val="00A461F2"/>
    <w:rsid w:val="00A53B09"/>
    <w:rsid w:val="00A8137E"/>
    <w:rsid w:val="00A90949"/>
    <w:rsid w:val="00A93981"/>
    <w:rsid w:val="00A96F18"/>
    <w:rsid w:val="00AE30D6"/>
    <w:rsid w:val="00B06D4B"/>
    <w:rsid w:val="00B65B50"/>
    <w:rsid w:val="00B76AF6"/>
    <w:rsid w:val="00B77C52"/>
    <w:rsid w:val="00BB4F34"/>
    <w:rsid w:val="00BE29A6"/>
    <w:rsid w:val="00BF18CB"/>
    <w:rsid w:val="00C61D6C"/>
    <w:rsid w:val="00C831BC"/>
    <w:rsid w:val="00CB24B1"/>
    <w:rsid w:val="00CF4686"/>
    <w:rsid w:val="00D47D2E"/>
    <w:rsid w:val="00DA1F51"/>
    <w:rsid w:val="00DA76CA"/>
    <w:rsid w:val="00DB0ECC"/>
    <w:rsid w:val="00DF0AA4"/>
    <w:rsid w:val="00EC509A"/>
    <w:rsid w:val="00EE2A91"/>
    <w:rsid w:val="00F00B24"/>
    <w:rsid w:val="00F301BE"/>
    <w:rsid w:val="00F74049"/>
    <w:rsid w:val="00F80374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unhideWhenUsed/>
    <w:rsid w:val="006A1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1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0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0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5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FFC30F-97F4-1C4C-9723-1EB06F8E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cp:lastPrinted>2025-01-06T03:09:00Z</cp:lastPrinted>
  <dcterms:created xsi:type="dcterms:W3CDTF">2019-12-03T03:49:00Z</dcterms:created>
  <dcterms:modified xsi:type="dcterms:W3CDTF">2025-11-20T03:44:00Z</dcterms:modified>
</cp:coreProperties>
</file>