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B3" w:rsidRPr="006A4FDE" w:rsidRDefault="00753DB3" w:rsidP="00753DB3">
      <w:pPr>
        <w:pStyle w:val="Title"/>
        <w:rPr>
          <w:rFonts w:cs="Times New Roman"/>
          <w:sz w:val="22"/>
          <w:szCs w:val="22"/>
        </w:rPr>
      </w:pPr>
      <w:r w:rsidRPr="006A4FDE">
        <w:rPr>
          <w:rFonts w:cs="Times New Roman"/>
          <w:sz w:val="22"/>
          <w:szCs w:val="22"/>
        </w:rPr>
        <w:t>PRAKTIS 1</w:t>
      </w:r>
    </w:p>
    <w:p w:rsidR="00753DB3" w:rsidRPr="006A4FDE" w:rsidRDefault="00753DB3" w:rsidP="00753DB3">
      <w:pPr>
        <w:autoSpaceDE w:val="0"/>
        <w:autoSpaceDN w:val="0"/>
        <w:adjustRightInd w:val="0"/>
        <w:spacing w:after="0" w:line="240" w:lineRule="auto"/>
        <w:jc w:val="both"/>
        <w:rPr>
          <w:rFonts w:asciiTheme="majorHAnsi" w:hAnsiTheme="majorHAnsi"/>
          <w:b/>
          <w:lang w:val="ms-MY"/>
        </w:rPr>
      </w:pPr>
      <w:r w:rsidRPr="006A4FDE">
        <w:rPr>
          <w:rFonts w:asciiTheme="majorHAnsi" w:hAnsiTheme="majorHAnsi"/>
          <w:i/>
          <w:iCs/>
          <w:lang w:val="ms-MY"/>
        </w:rPr>
        <w:t xml:space="preserve">Baca petikan di bawah dengan teliti, kemudian buat satu rumusan tentang </w:t>
      </w:r>
      <w:r w:rsidRPr="006A4FDE">
        <w:rPr>
          <w:rFonts w:asciiTheme="majorHAnsi" w:hAnsiTheme="majorHAnsi"/>
          <w:b/>
          <w:lang w:val="ms-MY"/>
        </w:rPr>
        <w:t xml:space="preserve">langkah pencegahan kes-kes kekejaman terhadap kanak-kanak </w:t>
      </w:r>
      <w:r w:rsidRPr="006A4FDE">
        <w:rPr>
          <w:rFonts w:asciiTheme="majorHAnsi" w:hAnsiTheme="majorHAnsi"/>
          <w:lang w:val="ms-MY"/>
        </w:rPr>
        <w:t>dan</w:t>
      </w:r>
      <w:r w:rsidRPr="006A4FDE">
        <w:rPr>
          <w:rFonts w:asciiTheme="majorHAnsi" w:hAnsiTheme="majorHAnsi"/>
          <w:b/>
          <w:lang w:val="ms-MY"/>
        </w:rPr>
        <w:t xml:space="preserve"> manfaatnya</w:t>
      </w:r>
      <w:r w:rsidRPr="006A4FDE">
        <w:rPr>
          <w:rFonts w:asciiTheme="majorHAnsi" w:hAnsiTheme="majorHAnsi"/>
          <w:lang w:val="ms-MY"/>
        </w:rPr>
        <w:t xml:space="preserve">. Panjangnya rumusan </w:t>
      </w:r>
      <w:r w:rsidRPr="006A4FDE">
        <w:rPr>
          <w:rFonts w:asciiTheme="majorHAnsi" w:hAnsiTheme="majorHAnsi"/>
          <w:b/>
          <w:lang w:val="ms-MY"/>
        </w:rPr>
        <w:t>tidak melebihi 120 patah perkataan.</w:t>
      </w:r>
    </w:p>
    <w:p w:rsidR="00753DB3" w:rsidRPr="006A4FDE" w:rsidRDefault="00753DB3" w:rsidP="00753DB3">
      <w:pPr>
        <w:autoSpaceDE w:val="0"/>
        <w:autoSpaceDN w:val="0"/>
        <w:adjustRightInd w:val="0"/>
        <w:spacing w:after="0" w:line="240" w:lineRule="auto"/>
        <w:jc w:val="both"/>
        <w:rPr>
          <w:rFonts w:asciiTheme="majorHAnsi" w:hAnsiTheme="majorHAnsi"/>
          <w:b/>
          <w:lang w:val="ms-MY"/>
        </w:rPr>
      </w:pPr>
    </w:p>
    <w:p w:rsidR="00753DB3" w:rsidRPr="006A4FDE" w:rsidRDefault="00753DB3" w:rsidP="00753DB3">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Sekali lagi rakyat Malaysia dikejutkan dengan </w:t>
      </w:r>
      <w:r w:rsidRPr="006A4FDE">
        <w:rPr>
          <w:rFonts w:asciiTheme="majorHAnsi" w:hAnsiTheme="majorHAnsi"/>
          <w:i/>
          <w:iCs/>
          <w:lang w:val="ms-MY"/>
        </w:rPr>
        <w:t xml:space="preserve">kejadian menyayat hati </w:t>
      </w:r>
      <w:r w:rsidRPr="006A4FDE">
        <w:rPr>
          <w:rFonts w:asciiTheme="majorHAnsi" w:hAnsiTheme="majorHAnsi"/>
          <w:lang w:val="ms-MY"/>
        </w:rPr>
        <w:t>yang membabitkan pembunuhan kanak-kanak. Pembunuhan kejam ini meninggalkan kesan yang mendalam kerana negara kita baru saja diumumkan sebagai negara aman yang ke-19 di dunia. Paling sadis jenayah disabitkan oleh perlakuan individu yang bermasalah jiwa dan mental serta tidak boleh dikenal pasti kerana individu ini kelihatan normal dan hidup bebas dalam masyarakat. Berdasarkan kajian, kes jenayah kanak-kanak juga boleh berlaku di mana-mana sahaja dan tingkah laku pelakunya sukar dijangkakan kerana tidak semua kes mempunyai corak perlakuan jenayah yang sama. Kes ini juga boleh dikaitkan dengan individu pedofilia yang mengalami gangguan psikoseksual.</w:t>
      </w:r>
    </w:p>
    <w:p w:rsidR="00753DB3" w:rsidRPr="006A4FDE" w:rsidRDefault="00753DB3" w:rsidP="00753DB3">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Walau bagaimanapun, ibu bapalah yang perlu bertanggungjawab terhadap keselamatan anak-anak. Kebanyakan kes jenayah yang terjadi disebabkan kealpaan ibu bapa yang membenarkan kanak-kanak ini bersendirian. Sebenarnya, ibu bapa kepada kanak-kanak yang berusia bawah tujuh tahun secara sengaja mendedahkan anak mereka kepada kemungkinan diculik atau dilarikan, boleh dikenakan hukuman mengikut seksyen 31, Akta  Kanak-kanak 2001. Seksyen 33 pula menyatakan adalah menjadi kesalahan jika ibu bapa atau penjaga membiarkan anak mereka tanpa pengawasan orang dewasa atau meninggalkan anak untuk satu tempoh yang tidak munasabah atau membiarkan mereka dalam keadaan tidak munasabah.</w:t>
      </w:r>
    </w:p>
    <w:p w:rsidR="00753DB3" w:rsidRPr="006A4FDE" w:rsidRDefault="00753DB3" w:rsidP="00753DB3">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Ibu bapa harus mengajar anak supaya mempunyai sifat curiga kepada orang yang tidak dikenali dan mengehadkan sempadan kehadiran orang yang tidak 'diiktiraf’ sebagai saudara mara atau sahabat keluarga. Kanak-kanak di bawah umur pula seharusnya sentiasa berada di bawah pengawasan keluarga. Kanak-kanak tidak seharusnya dibiarkan keluar bersendirian tanpa ditemani oleh ahli keluarga. Jangan sudah terhantuk, baru tengadah. Kesilapan sedetik ini akan menyebabkan penderitaan sepanjang hayat. Walaupun pesanan seperti ini sentiasa disampaikan, masih ada lagi ibu bapa yang beranggapan tiada salahnya membenarkan anak kecil berada di luar rumah kerana mereka sudah biasa dengan persekitaran kawasan tempat tinggal. Ibu bapa perlu mencari titik keseimbangan bagi memastikan masa berkualiti dapat diberikan kepada anak-anak. Ibu bapa juga perlu sedar bahawa anak-anak juga berhak untuk bersama-sama mereka. Jangan mengawasi anak-anak hanya secara bermusim. Sebagai contoh, ketika berlaku kes kehilangan kanak-kanak seperti Nurin Jazlin Jazmin dan Dirang barulah ibu bapa sibuk memastikan keselamatan anak mereka terjamin. Selepas seketika, ingatan terhadap kejadian kanak-kanak hilang, dibunuh dan dibakar semakin terhakis. lbu bapa kembali bersikap sambalewa.</w:t>
      </w:r>
    </w:p>
    <w:p w:rsidR="00753DB3" w:rsidRPr="00B422A0" w:rsidRDefault="00753DB3" w:rsidP="00B422A0">
      <w:pPr>
        <w:autoSpaceDE w:val="0"/>
        <w:autoSpaceDN w:val="0"/>
        <w:adjustRightInd w:val="0"/>
        <w:spacing w:after="0" w:line="240" w:lineRule="auto"/>
        <w:ind w:firstLine="720"/>
        <w:jc w:val="both"/>
        <w:rPr>
          <w:rFonts w:asciiTheme="majorHAnsi" w:hAnsiTheme="majorHAnsi"/>
          <w:lang w:val="ms-MY"/>
        </w:rPr>
      </w:pPr>
      <w:r w:rsidRPr="006A4FDE">
        <w:rPr>
          <w:rFonts w:asciiTheme="majorHAnsi" w:hAnsiTheme="majorHAnsi"/>
          <w:lang w:val="ms-MY"/>
        </w:rPr>
        <w:t xml:space="preserve">Harus menjadi ingatan, kejadian jenayah akan berlaku apabila wujud peluang yang luas untuk penjenayah bertindak. Penjenayah tidak seharusnya diberikan ruang dan peluang seperti ini. Peranan ibu bapa sangat penting dalam memastikan persekitaran anak </w:t>
      </w:r>
      <w:r w:rsidRPr="006A4FDE">
        <w:rPr>
          <w:rFonts w:asciiTheme="majorHAnsi" w:hAnsiTheme="majorHAnsi"/>
          <w:color w:val="000000"/>
          <w:lang w:val="ms-MY"/>
        </w:rPr>
        <w:t>sentiasa selamat. Ibu bapa merupakan benteng pertama dalam memastikan kehidupan</w:t>
      </w:r>
      <w:r w:rsidRPr="006A4FDE">
        <w:rPr>
          <w:rFonts w:asciiTheme="majorHAnsi" w:hAnsiTheme="majorHAnsi"/>
          <w:lang w:val="ms-MY"/>
        </w:rPr>
        <w:t xml:space="preserve"> </w:t>
      </w:r>
      <w:r w:rsidRPr="006A4FDE">
        <w:rPr>
          <w:rFonts w:asciiTheme="majorHAnsi" w:hAnsiTheme="majorHAnsi"/>
          <w:color w:val="000000"/>
          <w:lang w:val="ms-MY"/>
        </w:rPr>
        <w:t>anak terjamin. Semoga kisah arwah Nurul Nadirah Abdullah menjadi pengajaran yang</w:t>
      </w:r>
      <w:r w:rsidRPr="006A4FDE">
        <w:rPr>
          <w:rFonts w:asciiTheme="majorHAnsi" w:hAnsiTheme="majorHAnsi"/>
          <w:lang w:val="ms-MY"/>
        </w:rPr>
        <w:t xml:space="preserve"> </w:t>
      </w:r>
      <w:r w:rsidRPr="006A4FDE">
        <w:rPr>
          <w:rFonts w:asciiTheme="majorHAnsi" w:hAnsiTheme="majorHAnsi"/>
          <w:color w:val="000000"/>
          <w:lang w:val="ms-MY"/>
        </w:rPr>
        <w:t>berguna kepada semua pihak.</w:t>
      </w:r>
    </w:p>
    <w:p w:rsidR="00753DB3" w:rsidRPr="006A4FDE" w:rsidRDefault="00753DB3" w:rsidP="00753DB3">
      <w:pPr>
        <w:autoSpaceDE w:val="0"/>
        <w:autoSpaceDN w:val="0"/>
        <w:adjustRightInd w:val="0"/>
        <w:spacing w:after="0" w:line="240" w:lineRule="auto"/>
        <w:ind w:left="3600"/>
        <w:jc w:val="both"/>
        <w:rPr>
          <w:rFonts w:asciiTheme="majorHAnsi" w:hAnsiTheme="majorHAnsi"/>
          <w:i/>
          <w:iCs/>
          <w:color w:val="000000"/>
          <w:lang w:val="ms-MY"/>
        </w:rPr>
      </w:pPr>
      <w:r w:rsidRPr="006A4FDE">
        <w:rPr>
          <w:rFonts w:asciiTheme="majorHAnsi" w:hAnsiTheme="majorHAnsi"/>
          <w:color w:val="000000"/>
          <w:lang w:val="ms-MY"/>
        </w:rPr>
        <w:t xml:space="preserve">(Dipetik dan diubahsuaikan daripada rencana </w:t>
      </w:r>
      <w:r w:rsidRPr="006A4FDE">
        <w:rPr>
          <w:rFonts w:asciiTheme="majorHAnsi" w:hAnsiTheme="majorHAnsi"/>
          <w:i/>
          <w:iCs/>
          <w:color w:val="000000"/>
          <w:lang w:val="ms-MY"/>
        </w:rPr>
        <w:t xml:space="preserve">Jangan ambil mudah keselamatan anak di luar rumah </w:t>
      </w:r>
      <w:r w:rsidRPr="006A4FDE">
        <w:rPr>
          <w:rFonts w:asciiTheme="majorHAnsi" w:hAnsiTheme="majorHAnsi"/>
          <w:color w:val="000000"/>
          <w:lang w:val="ms-MY"/>
        </w:rPr>
        <w:t xml:space="preserve">oleh </w:t>
      </w:r>
      <w:r w:rsidRPr="006A4FDE">
        <w:rPr>
          <w:rFonts w:asciiTheme="majorHAnsi" w:hAnsiTheme="majorHAnsi"/>
          <w:i/>
          <w:iCs/>
          <w:color w:val="000000"/>
          <w:lang w:val="ms-MY"/>
        </w:rPr>
        <w:t xml:space="preserve">Anuar Patho Rohman, </w:t>
      </w:r>
      <w:r w:rsidRPr="006A4FDE">
        <w:rPr>
          <w:rFonts w:asciiTheme="majorHAnsi" w:hAnsiTheme="majorHAnsi"/>
          <w:color w:val="000000"/>
          <w:lang w:val="ms-MY"/>
        </w:rPr>
        <w:t>Berita Harian lsnin 9 April 2012)</w:t>
      </w:r>
    </w:p>
    <w:p w:rsidR="00753DB3" w:rsidRDefault="00753DB3" w:rsidP="00753DB3">
      <w:pPr>
        <w:autoSpaceDE w:val="0"/>
        <w:autoSpaceDN w:val="0"/>
        <w:adjustRightInd w:val="0"/>
        <w:spacing w:after="0" w:line="240" w:lineRule="auto"/>
        <w:jc w:val="both"/>
        <w:rPr>
          <w:rFonts w:asciiTheme="majorHAnsi" w:hAnsiTheme="majorHAnsi"/>
          <w:i/>
          <w:iCs/>
          <w:color w:val="000000"/>
          <w:lang w:val="ms-MY"/>
        </w:rPr>
      </w:pPr>
    </w:p>
    <w:p w:rsidR="00753DB3" w:rsidRPr="006A4FDE" w:rsidRDefault="00753DB3" w:rsidP="00753DB3">
      <w:pPr>
        <w:autoSpaceDE w:val="0"/>
        <w:autoSpaceDN w:val="0"/>
        <w:adjustRightInd w:val="0"/>
        <w:spacing w:after="0" w:line="240" w:lineRule="auto"/>
        <w:jc w:val="both"/>
        <w:rPr>
          <w:rFonts w:asciiTheme="majorHAnsi" w:hAnsiTheme="majorHAnsi"/>
          <w:i/>
          <w:iCs/>
          <w:color w:val="000000"/>
          <w:lang w:val="ms-MY"/>
        </w:rPr>
      </w:pPr>
      <w:r w:rsidRPr="006A4FDE">
        <w:rPr>
          <w:rFonts w:asciiTheme="majorHAnsi" w:hAnsiTheme="majorHAnsi"/>
          <w:i/>
          <w:iCs/>
          <w:color w:val="000000"/>
          <w:lang w:val="ms-MY"/>
        </w:rPr>
        <w:t xml:space="preserve">Berdasarkan petikan </w:t>
      </w:r>
      <w:r w:rsidRPr="006A4FDE">
        <w:rPr>
          <w:rFonts w:asciiTheme="majorHAnsi" w:hAnsiTheme="majorHAnsi"/>
          <w:b/>
          <w:color w:val="000000"/>
          <w:lang w:val="ms-MY"/>
        </w:rPr>
        <w:t>Soalan 1</w:t>
      </w:r>
      <w:r w:rsidRPr="006A4FDE">
        <w:rPr>
          <w:rFonts w:asciiTheme="majorHAnsi" w:hAnsiTheme="majorHAnsi"/>
          <w:color w:val="000000"/>
          <w:lang w:val="ms-MY"/>
        </w:rPr>
        <w:t xml:space="preserve">,  </w:t>
      </w:r>
      <w:r w:rsidRPr="006A4FDE">
        <w:rPr>
          <w:rFonts w:asciiTheme="majorHAnsi" w:hAnsiTheme="majorHAnsi"/>
          <w:i/>
          <w:iCs/>
          <w:color w:val="000000"/>
          <w:lang w:val="ms-MY"/>
        </w:rPr>
        <w:t xml:space="preserve">jawab soalan-soalan berikut dengan menggunakan </w:t>
      </w:r>
      <w:r w:rsidRPr="006A4FDE">
        <w:rPr>
          <w:rFonts w:asciiTheme="majorHAnsi" w:hAnsiTheme="majorHAnsi"/>
          <w:color w:val="000000"/>
          <w:lang w:val="ms-MY"/>
        </w:rPr>
        <w:t xml:space="preserve">ayat </w:t>
      </w:r>
      <w:r w:rsidRPr="006A4FDE">
        <w:rPr>
          <w:rFonts w:asciiTheme="majorHAnsi" w:hAnsiTheme="majorHAnsi"/>
          <w:i/>
          <w:iCs/>
          <w:color w:val="000000"/>
          <w:lang w:val="ms-MY"/>
        </w:rPr>
        <w:t>anda sendiri.</w:t>
      </w:r>
    </w:p>
    <w:p w:rsidR="00753DB3" w:rsidRPr="006A4FDE" w:rsidRDefault="00753DB3" w:rsidP="00753DB3">
      <w:pPr>
        <w:autoSpaceDE w:val="0"/>
        <w:autoSpaceDN w:val="0"/>
        <w:adjustRightInd w:val="0"/>
        <w:spacing w:after="0" w:line="240" w:lineRule="auto"/>
        <w:jc w:val="both"/>
        <w:rPr>
          <w:rFonts w:asciiTheme="majorHAnsi" w:hAnsiTheme="majorHAnsi"/>
          <w:color w:val="000000"/>
          <w:lang w:val="ms-MY"/>
        </w:rPr>
      </w:pPr>
    </w:p>
    <w:p w:rsidR="00753DB3" w:rsidRPr="006A4FDE" w:rsidRDefault="00753DB3" w:rsidP="00753DB3">
      <w:pPr>
        <w:pStyle w:val="ListParagraph"/>
        <w:numPr>
          <w:ilvl w:val="0"/>
          <w:numId w:val="1"/>
        </w:numPr>
        <w:autoSpaceDE w:val="0"/>
        <w:autoSpaceDN w:val="0"/>
        <w:adjustRightInd w:val="0"/>
        <w:spacing w:after="0" w:line="240" w:lineRule="auto"/>
        <w:ind w:left="720"/>
        <w:jc w:val="both"/>
        <w:rPr>
          <w:rFonts w:asciiTheme="majorHAnsi" w:hAnsiTheme="majorHAnsi" w:cs="Times New Roman"/>
          <w:color w:val="000000"/>
        </w:rPr>
      </w:pPr>
      <w:r w:rsidRPr="006A4FDE">
        <w:rPr>
          <w:rFonts w:asciiTheme="majorHAnsi" w:hAnsiTheme="majorHAnsi" w:cs="Times New Roman"/>
          <w:color w:val="000000"/>
        </w:rPr>
        <w:t xml:space="preserve">Berikan maksud rangkai kata </w:t>
      </w:r>
      <w:r w:rsidRPr="006A4FDE">
        <w:rPr>
          <w:rFonts w:asciiTheme="majorHAnsi" w:hAnsiTheme="majorHAnsi" w:cs="Times New Roman"/>
          <w:i/>
          <w:iCs/>
          <w:color w:val="000000"/>
        </w:rPr>
        <w:t xml:space="preserve">kejadian menyayat hati. </w:t>
      </w:r>
    </w:p>
    <w:p w:rsidR="00753DB3" w:rsidRPr="006A4FDE" w:rsidRDefault="00753DB3" w:rsidP="00753DB3">
      <w:pPr>
        <w:pStyle w:val="ListParagraph"/>
        <w:autoSpaceDE w:val="0"/>
        <w:autoSpaceDN w:val="0"/>
        <w:adjustRightInd w:val="0"/>
        <w:spacing w:after="0" w:line="240" w:lineRule="auto"/>
        <w:ind w:left="7920"/>
        <w:jc w:val="both"/>
        <w:rPr>
          <w:rFonts w:asciiTheme="majorHAnsi" w:hAnsiTheme="majorHAnsi" w:cs="Times New Roman"/>
          <w:color w:val="000000"/>
        </w:rPr>
      </w:pPr>
      <w:r w:rsidRPr="006A4FDE">
        <w:rPr>
          <w:rFonts w:asciiTheme="majorHAnsi" w:hAnsiTheme="majorHAnsi" w:cs="Times New Roman"/>
          <w:color w:val="000000"/>
        </w:rPr>
        <w:t xml:space="preserve">[2 </w:t>
      </w:r>
      <w:r w:rsidRPr="006A4FDE">
        <w:rPr>
          <w:rFonts w:asciiTheme="majorHAnsi" w:hAnsiTheme="majorHAnsi" w:cs="Times New Roman"/>
          <w:i/>
          <w:color w:val="000000"/>
        </w:rPr>
        <w:t>markah</w:t>
      </w:r>
      <w:r w:rsidRPr="006A4FDE">
        <w:rPr>
          <w:rFonts w:asciiTheme="majorHAnsi" w:hAnsiTheme="majorHAnsi" w:cs="Times New Roman"/>
          <w:color w:val="000000"/>
        </w:rPr>
        <w:t>]</w:t>
      </w:r>
    </w:p>
    <w:p w:rsidR="00753DB3" w:rsidRPr="006A4FDE" w:rsidRDefault="00753DB3" w:rsidP="00753DB3">
      <w:pPr>
        <w:pStyle w:val="ListParagraph"/>
        <w:autoSpaceDE w:val="0"/>
        <w:autoSpaceDN w:val="0"/>
        <w:adjustRightInd w:val="0"/>
        <w:spacing w:after="0" w:line="240" w:lineRule="auto"/>
        <w:ind w:left="7920"/>
        <w:jc w:val="both"/>
        <w:rPr>
          <w:rFonts w:asciiTheme="majorHAnsi" w:hAnsiTheme="majorHAnsi" w:cs="Times New Roman"/>
          <w:color w:val="000000"/>
        </w:rPr>
      </w:pPr>
    </w:p>
    <w:p w:rsidR="00753DB3" w:rsidRPr="006A4FDE" w:rsidRDefault="00753DB3" w:rsidP="00753DB3">
      <w:pPr>
        <w:autoSpaceDE w:val="0"/>
        <w:autoSpaceDN w:val="0"/>
        <w:adjustRightInd w:val="0"/>
        <w:spacing w:after="0" w:line="240" w:lineRule="auto"/>
        <w:jc w:val="both"/>
        <w:rPr>
          <w:rFonts w:asciiTheme="majorHAnsi" w:hAnsiTheme="majorHAnsi"/>
          <w:color w:val="000000"/>
          <w:lang w:val="ms-MY"/>
        </w:rPr>
      </w:pPr>
      <w:r w:rsidRPr="006A4FDE">
        <w:rPr>
          <w:rFonts w:asciiTheme="majorHAnsi" w:hAnsiTheme="majorHAnsi"/>
          <w:color w:val="000000"/>
          <w:lang w:val="ms-MY"/>
        </w:rPr>
        <w:t xml:space="preserve">(ii) </w:t>
      </w:r>
      <w:r w:rsidRPr="006A4FDE">
        <w:rPr>
          <w:rFonts w:asciiTheme="majorHAnsi" w:hAnsiTheme="majorHAnsi"/>
          <w:color w:val="000000"/>
          <w:lang w:val="ms-MY"/>
        </w:rPr>
        <w:tab/>
        <w:t>Mengapakah pelaku jenayah terhadap kanak-kanak sukar dikenal pasti?</w:t>
      </w:r>
    </w:p>
    <w:p w:rsidR="00753DB3" w:rsidRPr="006A4FDE" w:rsidRDefault="00753DB3" w:rsidP="00753DB3">
      <w:pPr>
        <w:autoSpaceDE w:val="0"/>
        <w:autoSpaceDN w:val="0"/>
        <w:adjustRightInd w:val="0"/>
        <w:spacing w:after="0" w:line="240" w:lineRule="auto"/>
        <w:ind w:left="7920"/>
        <w:jc w:val="both"/>
        <w:rPr>
          <w:rFonts w:asciiTheme="majorHAnsi" w:hAnsiTheme="majorHAnsi"/>
          <w:iCs/>
          <w:color w:val="000000"/>
          <w:lang w:val="ms-MY"/>
        </w:rPr>
      </w:pPr>
      <w:r w:rsidRPr="006A4FDE">
        <w:rPr>
          <w:rFonts w:asciiTheme="majorHAnsi" w:hAnsiTheme="majorHAnsi"/>
          <w:color w:val="000000"/>
          <w:lang w:val="ms-MY"/>
        </w:rPr>
        <w:t xml:space="preserve">[3 </w:t>
      </w:r>
      <w:r w:rsidRPr="006A4FDE">
        <w:rPr>
          <w:rFonts w:asciiTheme="majorHAnsi" w:hAnsiTheme="majorHAnsi"/>
          <w:i/>
          <w:iCs/>
          <w:color w:val="000000"/>
          <w:lang w:val="ms-MY"/>
        </w:rPr>
        <w:t>markah</w:t>
      </w:r>
      <w:r w:rsidRPr="006A4FDE">
        <w:rPr>
          <w:rFonts w:asciiTheme="majorHAnsi" w:hAnsiTheme="majorHAnsi"/>
          <w:iCs/>
          <w:color w:val="000000"/>
          <w:lang w:val="ms-MY"/>
        </w:rPr>
        <w:t>]</w:t>
      </w:r>
    </w:p>
    <w:p w:rsidR="00753DB3" w:rsidRPr="006A4FDE" w:rsidRDefault="00753DB3" w:rsidP="00753DB3">
      <w:pPr>
        <w:autoSpaceDE w:val="0"/>
        <w:autoSpaceDN w:val="0"/>
        <w:adjustRightInd w:val="0"/>
        <w:spacing w:after="0" w:line="240" w:lineRule="auto"/>
        <w:ind w:left="7200" w:firstLine="720"/>
        <w:jc w:val="both"/>
        <w:rPr>
          <w:rFonts w:asciiTheme="majorHAnsi" w:hAnsiTheme="majorHAnsi"/>
          <w:i/>
          <w:iCs/>
          <w:color w:val="000000"/>
          <w:lang w:val="ms-MY"/>
        </w:rPr>
      </w:pPr>
    </w:p>
    <w:p w:rsidR="00753DB3" w:rsidRPr="006A4FDE" w:rsidRDefault="00753DB3" w:rsidP="00753DB3">
      <w:pPr>
        <w:autoSpaceDE w:val="0"/>
        <w:autoSpaceDN w:val="0"/>
        <w:adjustRightInd w:val="0"/>
        <w:spacing w:after="0" w:line="240" w:lineRule="auto"/>
        <w:ind w:left="720" w:hanging="720"/>
        <w:jc w:val="both"/>
        <w:rPr>
          <w:rFonts w:asciiTheme="majorHAnsi" w:hAnsiTheme="majorHAnsi"/>
          <w:color w:val="000000"/>
          <w:lang w:val="ms-MY"/>
        </w:rPr>
      </w:pPr>
      <w:r w:rsidRPr="006A4FDE">
        <w:rPr>
          <w:rFonts w:asciiTheme="majorHAnsi" w:hAnsiTheme="majorHAnsi"/>
          <w:color w:val="000000"/>
          <w:lang w:val="ms-MY"/>
        </w:rPr>
        <w:t xml:space="preserve">(iii) </w:t>
      </w:r>
      <w:r w:rsidRPr="006A4FDE">
        <w:rPr>
          <w:rFonts w:asciiTheme="majorHAnsi" w:hAnsiTheme="majorHAnsi"/>
          <w:color w:val="000000"/>
          <w:lang w:val="ms-MY"/>
        </w:rPr>
        <w:tab/>
        <w:t>Berikan pendapat anda tentang peranan masyarakat dalam memerangi kes-kes kekejaman terhadap kanak-kanak.</w:t>
      </w:r>
    </w:p>
    <w:p w:rsidR="00294126" w:rsidRPr="00B422A0" w:rsidRDefault="00753DB3" w:rsidP="00B422A0">
      <w:pPr>
        <w:autoSpaceDE w:val="0"/>
        <w:autoSpaceDN w:val="0"/>
        <w:adjustRightInd w:val="0"/>
        <w:spacing w:after="0" w:line="240" w:lineRule="auto"/>
        <w:ind w:left="7920"/>
        <w:jc w:val="both"/>
        <w:rPr>
          <w:rFonts w:asciiTheme="majorHAnsi" w:hAnsiTheme="majorHAnsi"/>
          <w:iCs/>
          <w:color w:val="000000"/>
          <w:lang w:val="ms-MY"/>
        </w:rPr>
      </w:pPr>
      <w:r w:rsidRPr="006A4FDE">
        <w:rPr>
          <w:rFonts w:asciiTheme="majorHAnsi" w:hAnsiTheme="majorHAnsi"/>
          <w:color w:val="000000"/>
          <w:lang w:val="ms-MY"/>
        </w:rPr>
        <w:t xml:space="preserve">[4 </w:t>
      </w:r>
      <w:r w:rsidRPr="006A4FDE">
        <w:rPr>
          <w:rFonts w:asciiTheme="majorHAnsi" w:hAnsiTheme="majorHAnsi"/>
          <w:i/>
          <w:iCs/>
          <w:color w:val="000000"/>
          <w:lang w:val="ms-MY"/>
        </w:rPr>
        <w:t>markah</w:t>
      </w:r>
      <w:r w:rsidRPr="006A4FDE">
        <w:rPr>
          <w:rFonts w:asciiTheme="majorHAnsi" w:hAnsiTheme="majorHAnsi"/>
          <w:iCs/>
          <w:color w:val="000000"/>
          <w:lang w:val="ms-MY"/>
        </w:rPr>
        <w:t>]</w:t>
      </w:r>
      <w:bookmarkStart w:id="0" w:name="_GoBack"/>
      <w:bookmarkEnd w:id="0"/>
    </w:p>
    <w:sectPr w:rsidR="00294126" w:rsidRPr="00B422A0" w:rsidSect="00B422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66F9D"/>
    <w:multiLevelType w:val="hybridMultilevel"/>
    <w:tmpl w:val="AD844A4E"/>
    <w:lvl w:ilvl="0" w:tplc="D302B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B3"/>
    <w:rsid w:val="0019472A"/>
    <w:rsid w:val="00294126"/>
    <w:rsid w:val="00753DB3"/>
    <w:rsid w:val="00B422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F6C3-77EA-4812-BE55-CE55B9EE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B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B3"/>
    <w:pPr>
      <w:ind w:left="720"/>
      <w:contextualSpacing/>
    </w:pPr>
    <w:rPr>
      <w:rFonts w:asciiTheme="minorHAnsi" w:eastAsiaTheme="minorHAnsi" w:hAnsiTheme="minorHAnsi" w:cstheme="minorBidi"/>
      <w:lang w:val="ms-MY"/>
    </w:rPr>
  </w:style>
  <w:style w:type="paragraph" w:styleId="Title">
    <w:name w:val="Title"/>
    <w:basedOn w:val="Normal"/>
    <w:next w:val="Normal"/>
    <w:link w:val="TitleChar"/>
    <w:uiPriority w:val="10"/>
    <w:qFormat/>
    <w:rsid w:val="00753DB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ms-MY"/>
    </w:rPr>
  </w:style>
  <w:style w:type="character" w:customStyle="1" w:styleId="TitleChar">
    <w:name w:val="Title Char"/>
    <w:basedOn w:val="DefaultParagraphFont"/>
    <w:link w:val="Title"/>
    <w:uiPriority w:val="10"/>
    <w:rsid w:val="00753DB3"/>
    <w:rPr>
      <w:rFonts w:asciiTheme="majorHAnsi" w:eastAsiaTheme="majorEastAsia" w:hAnsiTheme="majorHAnsi" w:cstheme="majorBidi"/>
      <w:color w:val="323E4F" w:themeColor="text2" w:themeShade="BF"/>
      <w:spacing w:val="5"/>
      <w:kern w:val="28"/>
      <w:sz w:val="52"/>
      <w:szCs w:val="52"/>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2019-08-07T01:20:00Z</dcterms:created>
  <dcterms:modified xsi:type="dcterms:W3CDTF">2019-08-07T01:31:00Z</dcterms:modified>
</cp:coreProperties>
</file>