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1C9A" w14:textId="7812FDE8" w:rsidR="002E1096" w:rsidRDefault="002E1096"/>
    <w:p w14:paraId="0BA3B5CE" w14:textId="22825184" w:rsidR="002E1096" w:rsidRDefault="002E1096"/>
    <w:p w14:paraId="4170F6C8" w14:textId="77777777" w:rsidR="00754E6B" w:rsidRPr="00DA7DC6" w:rsidRDefault="00754E6B" w:rsidP="00754E6B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25B81E97" w14:textId="1141CF0A" w:rsidR="00754E6B" w:rsidRPr="00DA7DC6" w:rsidRDefault="00754E6B" w:rsidP="00754E6B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 w:rsidR="003B4616">
        <w:rPr>
          <w:sz w:val="28"/>
          <w:szCs w:val="28"/>
        </w:rPr>
        <w:t>2/23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237A48B8" w14:textId="4891FA5B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254487B9" w14:textId="619E7A92" w:rsidR="00754E6B" w:rsidRDefault="003B4616" w:rsidP="003B461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7D11486" wp14:editId="486BEE91">
            <wp:extent cx="3939062" cy="2954215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098" cy="296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7859E" w14:textId="2DF0A986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0E6DEE32" w14:textId="2DD1E706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2A57A7F1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7FD28FBB" w14:textId="77777777" w:rsidR="00754E6B" w:rsidRDefault="00754E6B" w:rsidP="00754E6B">
      <w:pPr>
        <w:rPr>
          <w:rFonts w:ascii="Arial" w:hAnsi="Arial" w:cs="Arial"/>
          <w:sz w:val="18"/>
          <w:szCs w:val="18"/>
        </w:rPr>
      </w:pPr>
    </w:p>
    <w:p w14:paraId="33CD9F2E" w14:textId="77777777" w:rsidR="00754E6B" w:rsidRDefault="00754E6B" w:rsidP="002F6EEE">
      <w:pPr>
        <w:spacing w:line="360" w:lineRule="auto"/>
        <w:rPr>
          <w:b/>
          <w:bCs/>
          <w:sz w:val="48"/>
          <w:szCs w:val="48"/>
          <w:lang w:val="en-US"/>
        </w:rPr>
      </w:pPr>
    </w:p>
    <w:p w14:paraId="7890CFD6" w14:textId="77777777" w:rsidR="00754E6B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lastRenderedPageBreak/>
        <w:t xml:space="preserve">RANCANGAN PENGAJARAN TAHUNAN </w:t>
      </w:r>
    </w:p>
    <w:p w14:paraId="48314099" w14:textId="58827539" w:rsidR="00754E6B" w:rsidRDefault="0012738F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SAINS</w:t>
      </w:r>
      <w:r w:rsidR="000F413F">
        <w:rPr>
          <w:b/>
          <w:bCs/>
          <w:sz w:val="48"/>
          <w:szCs w:val="48"/>
          <w:lang w:val="en-US"/>
        </w:rPr>
        <w:t xml:space="preserve"> </w:t>
      </w:r>
      <w:r w:rsidR="00754E6B">
        <w:rPr>
          <w:b/>
          <w:bCs/>
          <w:sz w:val="48"/>
          <w:szCs w:val="48"/>
          <w:lang w:val="en-US"/>
        </w:rPr>
        <w:t>TINGKATAN 5</w:t>
      </w:r>
    </w:p>
    <w:p w14:paraId="0DD274B4" w14:textId="4B0FB7AC" w:rsidR="00754E6B" w:rsidRPr="00C831BC" w:rsidRDefault="00754E6B" w:rsidP="00754E6B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202</w:t>
      </w:r>
      <w:r w:rsidR="003B4616">
        <w:rPr>
          <w:b/>
          <w:bCs/>
          <w:sz w:val="48"/>
          <w:szCs w:val="48"/>
          <w:lang w:val="en-US"/>
        </w:rPr>
        <w:t>2/23</w:t>
      </w:r>
    </w:p>
    <w:p w14:paraId="7DAB553F" w14:textId="30F23D09" w:rsidR="002E1096" w:rsidRDefault="002E1096"/>
    <w:tbl>
      <w:tblPr>
        <w:tblStyle w:val="GridTable5Dark-Accent6"/>
        <w:tblW w:w="14170" w:type="dxa"/>
        <w:tblLook w:val="04A0" w:firstRow="1" w:lastRow="0" w:firstColumn="1" w:lastColumn="0" w:noHBand="0" w:noVBand="1"/>
      </w:tblPr>
      <w:tblGrid>
        <w:gridCol w:w="2252"/>
        <w:gridCol w:w="3272"/>
        <w:gridCol w:w="5670"/>
        <w:gridCol w:w="2976"/>
      </w:tblGrid>
      <w:tr w:rsidR="00D638FF" w:rsidRPr="00D638FF" w14:paraId="63BE6F32" w14:textId="77777777" w:rsidTr="002F6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</w:tc>
        <w:tc>
          <w:tcPr>
            <w:tcW w:w="3272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5670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2976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3B4616" w:rsidRPr="00D638FF" w14:paraId="4F4087D1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D036972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749AAD3A" w14:textId="56F0EC1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Mac – 24 Mac 2022</w:t>
            </w:r>
          </w:p>
        </w:tc>
        <w:tc>
          <w:tcPr>
            <w:tcW w:w="3272" w:type="dxa"/>
          </w:tcPr>
          <w:p w14:paraId="6CF487A6" w14:textId="040554BC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1.1 Dunia mikroorganisma</w:t>
            </w:r>
          </w:p>
        </w:tc>
        <w:tc>
          <w:tcPr>
            <w:tcW w:w="5670" w:type="dxa"/>
          </w:tcPr>
          <w:p w14:paraId="21AC2425" w14:textId="77777777" w:rsidR="003B4616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1.1.1 Berkomunikasi mengenai mikroorganisma.</w:t>
            </w:r>
          </w:p>
          <w:p w14:paraId="348092E5" w14:textId="77777777" w:rsidR="003B4616" w:rsidRPr="002F6EEE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1.1.2 Menjalankan eksperimen bagi menunjukkan kewujudan</w:t>
            </w:r>
          </w:p>
          <w:p w14:paraId="66FF3E92" w14:textId="77777777" w:rsidR="003B4616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mikroorganisma.</w:t>
            </w:r>
          </w:p>
          <w:p w14:paraId="6073B5BE" w14:textId="77777777" w:rsidR="003B4616" w:rsidRPr="002F6EEE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1.1.3 Menjalankan eksperimen untuk mengkaji faktor yang mempengaruhi</w:t>
            </w:r>
          </w:p>
          <w:p w14:paraId="7C04D5A0" w14:textId="52102B3D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pertumbuhan mikroorganisma.</w:t>
            </w:r>
          </w:p>
        </w:tc>
        <w:tc>
          <w:tcPr>
            <w:tcW w:w="2976" w:type="dxa"/>
          </w:tcPr>
          <w:p w14:paraId="608451BC" w14:textId="7777777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31E4CC7A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39E189A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79A733B1" w14:textId="1322BB84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1E76F42E" w14:textId="3C464E1E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1.2 Mikroorganisma berfaedah</w:t>
            </w:r>
          </w:p>
        </w:tc>
        <w:tc>
          <w:tcPr>
            <w:tcW w:w="5670" w:type="dxa"/>
          </w:tcPr>
          <w:p w14:paraId="77D780C8" w14:textId="77777777" w:rsidR="003B4616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1.2.1 Mewajarkan aplikasi mikroorganisma berfaedah dalam kehidupan.</w:t>
            </w:r>
          </w:p>
          <w:p w14:paraId="54824B52" w14:textId="60FBC6E2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1.2.2 Menjana idea potensi kegunaan mikroorganisma dalam bioteknologi dan kelestarian alam sekitar.</w:t>
            </w:r>
          </w:p>
        </w:tc>
        <w:tc>
          <w:tcPr>
            <w:tcW w:w="2976" w:type="dxa"/>
          </w:tcPr>
          <w:p w14:paraId="259074FD" w14:textId="77777777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7B905FE2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6807C43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3185317F" w14:textId="7A2BF0DA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5DC8B26C" w14:textId="5C2434FE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1.3 Pencegahan dan rawatan penyakit yang disebabkan oleh mikroorganisma</w:t>
            </w:r>
          </w:p>
        </w:tc>
        <w:tc>
          <w:tcPr>
            <w:tcW w:w="5670" w:type="dxa"/>
          </w:tcPr>
          <w:p w14:paraId="74A90456" w14:textId="7411D6F3" w:rsidR="003B4616" w:rsidRPr="002F6EEE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Pr="002F6EEE">
              <w:rPr>
                <w:b/>
                <w:bCs/>
                <w:color w:val="000000" w:themeColor="text1"/>
              </w:rPr>
              <w:t>.3.1 Menjelaskan konsep ‘mencegah lebih baik daripada merawat’</w:t>
            </w:r>
          </w:p>
          <w:p w14:paraId="26EEFC77" w14:textId="77777777" w:rsidR="003B4616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penyakit yang dibawa oleh mikroorganisma.</w:t>
            </w:r>
          </w:p>
          <w:p w14:paraId="315B9515" w14:textId="77777777" w:rsidR="003B4616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1.3.2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2F6EEE">
              <w:rPr>
                <w:b/>
                <w:bCs/>
                <w:color w:val="000000" w:themeColor="text1"/>
              </w:rPr>
              <w:t xml:space="preserve"> Menerangkan teknik aseptik dalam pengawalan penyebaran mikroorganisma.</w:t>
            </w:r>
          </w:p>
          <w:p w14:paraId="4666FC34" w14:textId="77777777" w:rsidR="003B4616" w:rsidRPr="002F6EEE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1.3.3 Menjalankan eksperimen mengkaji kesan antibiotik terhadap</w:t>
            </w:r>
          </w:p>
          <w:p w14:paraId="79F5ABA8" w14:textId="77777777" w:rsidR="003B4616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pertumbuhan bakteria.</w:t>
            </w:r>
          </w:p>
          <w:p w14:paraId="7771B88A" w14:textId="2B84A52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lastRenderedPageBreak/>
              <w:t>1.3.4 Berkomunikasi tentang kaedah rawatan penyakit berjangkit.</w:t>
            </w:r>
          </w:p>
        </w:tc>
        <w:tc>
          <w:tcPr>
            <w:tcW w:w="2976" w:type="dxa"/>
          </w:tcPr>
          <w:p w14:paraId="60C18822" w14:textId="7777777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75C4578D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B71D015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6CBB51A4" w14:textId="48488E32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6937FA2F" w14:textId="34AD0880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2.1 Gizi seimbang dan nilai kalori</w:t>
            </w:r>
          </w:p>
        </w:tc>
        <w:tc>
          <w:tcPr>
            <w:tcW w:w="5670" w:type="dxa"/>
          </w:tcPr>
          <w:p w14:paraId="52CD3428" w14:textId="77777777" w:rsidR="003B4616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2.1.1 Memerihalkan gizi seimbang.</w:t>
            </w:r>
          </w:p>
          <w:p w14:paraId="6B5C0CB5" w14:textId="77777777" w:rsidR="003B4616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2.1.2 Menjalankan eksperimen untuk menganggarkan nilai kalori dalam sampel makanan.</w:t>
            </w:r>
          </w:p>
          <w:p w14:paraId="2385D5C9" w14:textId="46F9BC44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2.1.3 Mewajarkan kesan pengambilan jumlah kalori yang tidak menepati keperluan individu.</w:t>
            </w:r>
          </w:p>
        </w:tc>
        <w:tc>
          <w:tcPr>
            <w:tcW w:w="2976" w:type="dxa"/>
          </w:tcPr>
          <w:p w14:paraId="60674B65" w14:textId="350626DD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4394B0EB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283F978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085FB1B7" w14:textId="3C063A40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</w:tc>
        <w:tc>
          <w:tcPr>
            <w:tcW w:w="3272" w:type="dxa"/>
          </w:tcPr>
          <w:p w14:paraId="5A3165C3" w14:textId="54BD3C03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2.2 Keperluan nutrien oleh tumbuhan</w:t>
            </w:r>
          </w:p>
        </w:tc>
        <w:tc>
          <w:tcPr>
            <w:tcW w:w="5670" w:type="dxa"/>
          </w:tcPr>
          <w:p w14:paraId="5BF59CEF" w14:textId="77777777" w:rsidR="003B4616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2.2.1 Menjelaskan dengan contoh fungsi makronutrien dan mikronutrien kepada tumbuhan.</w:t>
            </w:r>
          </w:p>
          <w:p w14:paraId="3419D118" w14:textId="6B9E08A4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2.2.2 Menjalankan eksperimen untuk mengkaji kesan kekurangan makronutrien kepada tumbuhan.</w:t>
            </w:r>
          </w:p>
        </w:tc>
        <w:tc>
          <w:tcPr>
            <w:tcW w:w="2976" w:type="dxa"/>
          </w:tcPr>
          <w:p w14:paraId="5D7744BB" w14:textId="7777777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55FFEA74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5F571EE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34FCDD40" w14:textId="442098A5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5DDD18DA" w14:textId="77777777" w:rsidR="003B4616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2.3 Kitar Nitrogen</w:t>
            </w:r>
          </w:p>
          <w:p w14:paraId="12578BED" w14:textId="77777777" w:rsidR="003B4616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30EE158" w14:textId="77777777" w:rsidR="003B4616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3B186B7" w14:textId="77777777" w:rsidR="003B4616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4D32F80" w14:textId="77777777" w:rsidR="003B4616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63C0C241" w14:textId="6D4BC02E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2.4 Teknologi pengeluaran makanan</w:t>
            </w:r>
          </w:p>
        </w:tc>
        <w:tc>
          <w:tcPr>
            <w:tcW w:w="5670" w:type="dxa"/>
          </w:tcPr>
          <w:p w14:paraId="5DA1AE9F" w14:textId="77777777" w:rsidR="003B4616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2.3.1 Berkomunikasi mengenai Kitar Nitrogen dan kepentingannya.</w:t>
            </w:r>
          </w:p>
          <w:p w14:paraId="1FDC5678" w14:textId="77777777" w:rsidR="003B4616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E64696C" w14:textId="77777777" w:rsidR="003B4616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C7ADBF9" w14:textId="77777777" w:rsidR="003B4616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B42F0E3" w14:textId="77777777" w:rsidR="003B4616" w:rsidRPr="002F6EEE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2.4.1 Berkomunikasi mengenai cara meningkatkan sumber, kualiti makanan dan kuantiti pengeluaran makanan.</w:t>
            </w:r>
          </w:p>
          <w:p w14:paraId="5EC1F511" w14:textId="77777777" w:rsidR="003B4616" w:rsidRPr="002F6EEE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   2.4.2 Menilai penggunaan racun serangga dan </w:t>
            </w:r>
            <w:r w:rsidRPr="002F6EEE">
              <w:rPr>
                <w:b/>
                <w:bCs/>
                <w:color w:val="000000" w:themeColor="text1"/>
              </w:rPr>
              <w:t></w:t>
            </w:r>
          </w:p>
          <w:p w14:paraId="221FF521" w14:textId="73A776DF" w:rsidR="003B4616" w:rsidRPr="002F6EEE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kawalan biologi dalam meningkatkan kualiti dan kuantiti pengeluaran makanan</w:t>
            </w:r>
          </w:p>
          <w:p w14:paraId="74E9336E" w14:textId="415662DA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976" w:type="dxa"/>
          </w:tcPr>
          <w:p w14:paraId="3166F634" w14:textId="77777777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320D2271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E01EDFA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76E36C14" w14:textId="77777777" w:rsidR="002B529C" w:rsidRDefault="003B4616" w:rsidP="003B461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232B3B4F" w14:textId="77777777" w:rsidR="003B4616" w:rsidRDefault="003B4616" w:rsidP="003B4616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4C8F0517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55D23B82" w14:textId="25C31075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4A800221" w14:textId="77777777" w:rsidR="00AA7321" w:rsidRDefault="002F6EEE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2.5 Teknologi pemprosesan makanan</w:t>
            </w:r>
          </w:p>
          <w:p w14:paraId="128D2A05" w14:textId="77777777" w:rsidR="002F6EEE" w:rsidRDefault="002F6EEE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C71D518" w14:textId="77777777" w:rsidR="002F6EEE" w:rsidRDefault="002F6EEE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D41BC1F" w14:textId="13FF004D" w:rsidR="002F6EEE" w:rsidRPr="00D638FF" w:rsidRDefault="002F6EEE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2.6 Makanan dan suplemen kesihatan</w:t>
            </w:r>
          </w:p>
        </w:tc>
        <w:tc>
          <w:tcPr>
            <w:tcW w:w="5670" w:type="dxa"/>
          </w:tcPr>
          <w:p w14:paraId="034661A6" w14:textId="77777777" w:rsidR="002F6EEE" w:rsidRDefault="002F6EEE" w:rsidP="002F6EEE">
            <w:pPr>
              <w:tabs>
                <w:tab w:val="left" w:pos="12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6EEE">
              <w:t>2.5.1 Berkomunikasi mengenai teknologi pemprosesan makanan</w:t>
            </w:r>
          </w:p>
          <w:p w14:paraId="746DE436" w14:textId="77777777" w:rsidR="002F6EEE" w:rsidRDefault="002F6EEE" w:rsidP="002F6EEE">
            <w:pPr>
              <w:tabs>
                <w:tab w:val="left" w:pos="12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1D9A8D" w14:textId="77777777" w:rsidR="002F6EEE" w:rsidRDefault="002F6EEE" w:rsidP="002F6EEE">
            <w:pPr>
              <w:tabs>
                <w:tab w:val="left" w:pos="12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F7A6D8" w14:textId="77777777" w:rsidR="002F6EEE" w:rsidRDefault="002F6EEE" w:rsidP="002F6EEE">
            <w:pPr>
              <w:tabs>
                <w:tab w:val="left" w:pos="12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2.6.1 Berkomunikasi mengenai isu berkaitan makanan kesihatan dan suplemen kesihatan.</w:t>
            </w:r>
          </w:p>
          <w:p w14:paraId="5DDADF8E" w14:textId="3CC88BB4" w:rsidR="002F6EEE" w:rsidRPr="002F6EEE" w:rsidRDefault="002F6EEE" w:rsidP="002F6EEE">
            <w:pPr>
              <w:tabs>
                <w:tab w:val="left" w:pos="12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2.6.2 Berkomunikasi mengenai isu berkaitan Status Halal makanan.</w:t>
            </w:r>
            <w:r w:rsidRPr="002F6EEE">
              <w:t>.</w:t>
            </w:r>
          </w:p>
        </w:tc>
        <w:tc>
          <w:tcPr>
            <w:tcW w:w="2976" w:type="dxa"/>
          </w:tcPr>
          <w:p w14:paraId="30BF32D0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5447448C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442BD40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3CEF0A77" w14:textId="4F631631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2022</w:t>
            </w:r>
          </w:p>
        </w:tc>
        <w:tc>
          <w:tcPr>
            <w:tcW w:w="3272" w:type="dxa"/>
          </w:tcPr>
          <w:p w14:paraId="397140A9" w14:textId="58ABC9D2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3.1 Kitaran hayat produk</w:t>
            </w:r>
          </w:p>
        </w:tc>
        <w:tc>
          <w:tcPr>
            <w:tcW w:w="5670" w:type="dxa"/>
          </w:tcPr>
          <w:p w14:paraId="148FD4D6" w14:textId="77777777" w:rsidR="003B4616" w:rsidRPr="002F6EEE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3.1.1 Menjelaskan maksud jejak karbon (carbon</w:t>
            </w:r>
          </w:p>
          <w:p w14:paraId="6CE4D9ED" w14:textId="77777777" w:rsidR="003B4616" w:rsidRPr="002F6EEE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footprint).</w:t>
            </w:r>
          </w:p>
          <w:p w14:paraId="48CA6D88" w14:textId="22893E2E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3.1.2 Mencerakinkan produk yang digunakan dalam satu hari kehidupan seorang individu</w:t>
            </w:r>
          </w:p>
        </w:tc>
        <w:tc>
          <w:tcPr>
            <w:tcW w:w="2976" w:type="dxa"/>
          </w:tcPr>
          <w:p w14:paraId="18D8E7F4" w14:textId="77777777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30851AC3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7573CC1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4D1D7E95" w14:textId="58C2819E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7F8DFE28" w14:textId="7777777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4FB40161" w14:textId="77777777" w:rsidR="003B4616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3.1.3 Mewajarkan tindakan yang perlu diambil iaitu langkah tapak tangan karbon (carbon handprint) bagi mengurangkan pembebasan gas rumah hijau dalam satu hari kehidupan individu.</w:t>
            </w:r>
          </w:p>
          <w:p w14:paraId="29B9B2BE" w14:textId="77777777" w:rsidR="003B4616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3.1.4 Berkomunikasi mengenai kitar hayat satu produk.</w:t>
            </w:r>
          </w:p>
          <w:p w14:paraId="17FB780B" w14:textId="77777777" w:rsidR="003B4616" w:rsidRDefault="003B4616" w:rsidP="003B4616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3.1.5 Menjana idea pengurusan yang cekap bagi sisa plastik ke arah kelestarian alam sekitar. </w:t>
            </w:r>
          </w:p>
          <w:p w14:paraId="055C312E" w14:textId="77FC6B9F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3CD773E0" w14:textId="7777777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2CE8E814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8F36B82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7D608221" w14:textId="6D701D49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7A6D1D47" w14:textId="0EFC3B99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3.2.1 Menerangkan jenis dan punca pencemaran alam sekitar.</w:t>
            </w:r>
          </w:p>
        </w:tc>
        <w:tc>
          <w:tcPr>
            <w:tcW w:w="5670" w:type="dxa"/>
          </w:tcPr>
          <w:p w14:paraId="694FA925" w14:textId="77777777" w:rsidR="003B4616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3.2.1 Menerangkan jenis dan punca pencemaran alam sekitar.</w:t>
            </w:r>
          </w:p>
          <w:p w14:paraId="295AA379" w14:textId="0C8900CC" w:rsidR="003B4616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3.2.2 Mengkaji tahap pencemaran air daripada sisa </w:t>
            </w:r>
            <w:r>
              <w:rPr>
                <w:b/>
                <w:bCs/>
                <w:color w:val="000000" w:themeColor="text1"/>
              </w:rPr>
              <w:t>domestic</w:t>
            </w:r>
          </w:p>
          <w:p w14:paraId="47091F35" w14:textId="2090A081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3.2.3 Mereka cipta kaedah pembersihan air yang tercemar menggunakan teknologi hijau.</w:t>
            </w:r>
          </w:p>
        </w:tc>
        <w:tc>
          <w:tcPr>
            <w:tcW w:w="2976" w:type="dxa"/>
          </w:tcPr>
          <w:p w14:paraId="43FF1C2E" w14:textId="77777777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67812408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6B33A13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54C7DEBE" w14:textId="77777777" w:rsidR="003B4616" w:rsidRDefault="003B4616" w:rsidP="003B4616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34F3BAFB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2" w:type="dxa"/>
          </w:tcPr>
          <w:p w14:paraId="05590162" w14:textId="77777777" w:rsidR="003B4616" w:rsidRPr="002F6EEE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4296CA0B" w14:textId="5F972C48" w:rsidR="003B4616" w:rsidRPr="002F6EEE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2976" w:type="dxa"/>
          </w:tcPr>
          <w:p w14:paraId="2DD1DFBD" w14:textId="7777777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6689B3D5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40C56B5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26B8BAFF" w14:textId="78673BA3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17EA8362" w14:textId="68B0278F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3.3 Pemeliharaan dan pemuliharaan alam sekitar</w:t>
            </w:r>
          </w:p>
        </w:tc>
        <w:tc>
          <w:tcPr>
            <w:tcW w:w="5670" w:type="dxa"/>
          </w:tcPr>
          <w:p w14:paraId="7457E04E" w14:textId="77777777" w:rsidR="003B4616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3.3.1 Menjustifikasi peranan setiap individu dalam mengurus sumber semula jadi untuk mengekalkan keseimbangan alam sekitar.</w:t>
            </w:r>
          </w:p>
          <w:p w14:paraId="1ABF09AA" w14:textId="37FE2019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lastRenderedPageBreak/>
              <w:t>3.3.2 Membahaskan peranan Pertubuhan Bangsa-Bangsa Bersatu (PBB) dalam menangani isu alam sekitar pada peringkat global.</w:t>
            </w:r>
          </w:p>
        </w:tc>
        <w:tc>
          <w:tcPr>
            <w:tcW w:w="2976" w:type="dxa"/>
          </w:tcPr>
          <w:p w14:paraId="2DE2880A" w14:textId="77777777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35835D0E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B67CCE9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4BC4E82A" w14:textId="482CC150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5C0B81C7" w14:textId="7B0D30D1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4.1 Pengenalan kadar tindak balas</w:t>
            </w:r>
          </w:p>
        </w:tc>
        <w:tc>
          <w:tcPr>
            <w:tcW w:w="5670" w:type="dxa"/>
          </w:tcPr>
          <w:p w14:paraId="3415C2EB" w14:textId="77777777" w:rsidR="003B4616" w:rsidRPr="002F6EEE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4.1.1 Menjelaskan melalui contoh tindak balas cepat dan tindak balas perlahan dalam kehidupan harian.</w:t>
            </w:r>
          </w:p>
          <w:p w14:paraId="41E386A4" w14:textId="77777777" w:rsidR="003B4616" w:rsidRPr="002F6EEE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4.1.2 Mentakrif kadar tindak balas.</w:t>
            </w:r>
          </w:p>
          <w:p w14:paraId="407E860F" w14:textId="50B1102D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4.1.3 Menentukan kadar tindak balas.</w:t>
            </w:r>
          </w:p>
        </w:tc>
        <w:tc>
          <w:tcPr>
            <w:tcW w:w="2976" w:type="dxa"/>
          </w:tcPr>
          <w:p w14:paraId="50E9D453" w14:textId="7777777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5387C542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800FC84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2E203959" w14:textId="58E447B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2544E519" w14:textId="0C78FD58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4.2 Faktor yang mempengaruhi kadar tindak balas</w:t>
            </w:r>
          </w:p>
        </w:tc>
        <w:tc>
          <w:tcPr>
            <w:tcW w:w="5670" w:type="dxa"/>
          </w:tcPr>
          <w:p w14:paraId="5F15BAC9" w14:textId="13BDE35B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4.2.1 Menjalankan eksperimen untuk mengkaji faktor yang mempengaruhi kadar tindak balas.</w:t>
            </w:r>
          </w:p>
        </w:tc>
        <w:tc>
          <w:tcPr>
            <w:tcW w:w="2976" w:type="dxa"/>
          </w:tcPr>
          <w:p w14:paraId="5FAB8E87" w14:textId="77777777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67AB1F5F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8A029BF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1AA74441" w14:textId="436E5E4D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1DF22BD6" w14:textId="79E3EB9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4.3 Aplikasi kadar tindak balas</w:t>
            </w:r>
          </w:p>
        </w:tc>
        <w:tc>
          <w:tcPr>
            <w:tcW w:w="5670" w:type="dxa"/>
          </w:tcPr>
          <w:p w14:paraId="6E886963" w14:textId="3141B12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4.3.1 Berkomunikasi mengenai aplikasi kadar tindak balas dalam kehidupan harian dan industri.</w:t>
            </w:r>
          </w:p>
        </w:tc>
        <w:tc>
          <w:tcPr>
            <w:tcW w:w="2976" w:type="dxa"/>
          </w:tcPr>
          <w:p w14:paraId="023FE119" w14:textId="7777777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0E31BADA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C24889C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2ADF6E8F" w14:textId="2099C44E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58A135C5" w14:textId="0F2C3C51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5.1 Pengenalan sebatian karbon</w:t>
            </w:r>
          </w:p>
        </w:tc>
        <w:tc>
          <w:tcPr>
            <w:tcW w:w="5670" w:type="dxa"/>
          </w:tcPr>
          <w:p w14:paraId="6F71FB61" w14:textId="77777777" w:rsidR="003B4616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5.1.1 Mengenal pasti sebatian karbon dalam alam.</w:t>
            </w:r>
          </w:p>
          <w:p w14:paraId="3B98ADE5" w14:textId="41E26DAE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5.1.2 Menjelaskan kepentingan Kitar Karbon.</w:t>
            </w:r>
          </w:p>
        </w:tc>
        <w:tc>
          <w:tcPr>
            <w:tcW w:w="2976" w:type="dxa"/>
          </w:tcPr>
          <w:p w14:paraId="6B53F02C" w14:textId="77777777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009BDB78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60CB316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24DA0235" w14:textId="703F2928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5A9369E5" w14:textId="487ABF12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5.2 Hidrokarbon</w:t>
            </w:r>
          </w:p>
        </w:tc>
        <w:tc>
          <w:tcPr>
            <w:tcW w:w="5670" w:type="dxa"/>
          </w:tcPr>
          <w:p w14:paraId="61743FC6" w14:textId="77777777" w:rsidR="003B4616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5.2.1 Memerihalkan sebatian hidrokarbon dan menerangkan bagaimana sebatian hidrokarbon diperoleh daripada sumber semula jadi.</w:t>
            </w:r>
          </w:p>
          <w:p w14:paraId="7AF82F97" w14:textId="77777777" w:rsidR="003B4616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5.2.2 Menamakan ahli kumpulan homolog alkana dan alkena dari karbon 1 hingga karbon 6.</w:t>
            </w:r>
          </w:p>
          <w:p w14:paraId="64524A56" w14:textId="735DD4A0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5.2.3 Berkomunikasi tentang sumber tenaga alternatif dan tenaga boleh baharu dalam kehidupan harian.</w:t>
            </w:r>
          </w:p>
        </w:tc>
        <w:tc>
          <w:tcPr>
            <w:tcW w:w="2976" w:type="dxa"/>
          </w:tcPr>
          <w:p w14:paraId="43FA9E68" w14:textId="480DBCE8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514C34F3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21ADF63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2528ABD0" w14:textId="1BF8BC8C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245422AE" w14:textId="060E4D7F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5.3 Alkohol</w:t>
            </w:r>
          </w:p>
        </w:tc>
        <w:tc>
          <w:tcPr>
            <w:tcW w:w="5670" w:type="dxa"/>
          </w:tcPr>
          <w:p w14:paraId="12F6B033" w14:textId="77777777" w:rsidR="003B4616" w:rsidRPr="002F6EEE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5.3.1 Memerihal proses penyediaan alkohol.</w:t>
            </w:r>
          </w:p>
          <w:p w14:paraId="4AC33810" w14:textId="7C3EE747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 xml:space="preserve">  5.3.2 Mengenal pasti sifat fizik dan sifat kimia alkohol.</w:t>
            </w:r>
          </w:p>
        </w:tc>
        <w:tc>
          <w:tcPr>
            <w:tcW w:w="2976" w:type="dxa"/>
          </w:tcPr>
          <w:p w14:paraId="3E4AA943" w14:textId="77777777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246955BF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06609B2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73981E4C" w14:textId="558ECC6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2DCF4983" w14:textId="7777777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5E8AC899" w14:textId="77777777" w:rsidR="003B4616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5.3.3 Berkomunikasi tentang kegunaan alkohol dalam kehidupan harian.</w:t>
            </w:r>
          </w:p>
          <w:p w14:paraId="044402D5" w14:textId="3617A5BE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5.3.4 Berkomunikasi tentang kesan pengambilan alkohol secara berlebihan.</w:t>
            </w:r>
          </w:p>
        </w:tc>
        <w:tc>
          <w:tcPr>
            <w:tcW w:w="2976" w:type="dxa"/>
          </w:tcPr>
          <w:p w14:paraId="402D497F" w14:textId="7777777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54E22FDC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24463FB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780B343C" w14:textId="74BC88D8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60DFD64F" w14:textId="7CA0EE33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lastRenderedPageBreak/>
              <w:t>5.4 Lemak</w:t>
            </w:r>
          </w:p>
        </w:tc>
        <w:tc>
          <w:tcPr>
            <w:tcW w:w="5670" w:type="dxa"/>
          </w:tcPr>
          <w:p w14:paraId="6363DE6E" w14:textId="77777777" w:rsidR="003B4616" w:rsidRPr="002F6EEE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5.4.1 Menyatakan kandungan lemak serta sumbernya.</w:t>
            </w:r>
          </w:p>
          <w:p w14:paraId="09591415" w14:textId="77777777" w:rsidR="003B4616" w:rsidRPr="002F6EEE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lastRenderedPageBreak/>
              <w:t>5.4.2 Membanding beza antara lemak tepu dan lemak tak tepu.</w:t>
            </w:r>
          </w:p>
          <w:p w14:paraId="062D7FED" w14:textId="39640F3E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5.4.3 Menjelaskan dengan contoh kesan pengambilan makanan yang mengandungi lemak berlebihan terhadap kesihatan.</w:t>
            </w:r>
          </w:p>
        </w:tc>
        <w:tc>
          <w:tcPr>
            <w:tcW w:w="2976" w:type="dxa"/>
          </w:tcPr>
          <w:p w14:paraId="1A9157CE" w14:textId="77777777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46014AA1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FDABF8D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0452E357" w14:textId="05F37272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7AE840F7" w14:textId="6722D915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5.5 Minyak Sawit</w:t>
            </w:r>
          </w:p>
        </w:tc>
        <w:tc>
          <w:tcPr>
            <w:tcW w:w="5670" w:type="dxa"/>
          </w:tcPr>
          <w:p w14:paraId="7DBE46F3" w14:textId="77777777" w:rsidR="003B4616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5.5.1 Memerihalkan struktur buah kelapa sawit</w:t>
            </w:r>
          </w:p>
          <w:p w14:paraId="545729F3" w14:textId="77777777" w:rsidR="003B4616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5.5.2 Mengenal pasti aspek kuantiti minyak daripada sabut dan isirung.</w:t>
            </w:r>
          </w:p>
          <w:p w14:paraId="3B11450F" w14:textId="762A61C9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5.5.3 Menerangkan urutan proses pengestrakan minyak sawit secara industri.</w:t>
            </w:r>
          </w:p>
        </w:tc>
        <w:tc>
          <w:tcPr>
            <w:tcW w:w="2976" w:type="dxa"/>
          </w:tcPr>
          <w:p w14:paraId="209317B5" w14:textId="7777777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20E6232B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BF632F5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3A98CE17" w14:textId="3F0DAE55" w:rsidR="002B529C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13272CC3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3D6D062D" w14:textId="77777777" w:rsidR="00AA7321" w:rsidRDefault="002F6EEE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5.5.4 Memerihalkan komponen dalam minyak sawit.</w:t>
            </w:r>
          </w:p>
          <w:p w14:paraId="4CACB34F" w14:textId="77777777" w:rsidR="002F6EEE" w:rsidRDefault="002F6EEE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5.5.5 Membanding dan membezakan komposisi minyak sawit dengan minyak sayuran lain.</w:t>
            </w:r>
          </w:p>
          <w:p w14:paraId="00D1A9B0" w14:textId="77777777" w:rsidR="002F6EEE" w:rsidRDefault="002F6EEE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5.5.6 Menyatakan sifat kimia bagi minyak sawit.</w:t>
            </w:r>
          </w:p>
          <w:p w14:paraId="60ECF799" w14:textId="10C199F1" w:rsidR="002F6EEE" w:rsidRPr="00D638FF" w:rsidRDefault="002F6EEE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5.5.7 Menerangkan proses pengemulsian bagi minyak sawit.</w:t>
            </w:r>
          </w:p>
        </w:tc>
        <w:tc>
          <w:tcPr>
            <w:tcW w:w="2976" w:type="dxa"/>
          </w:tcPr>
          <w:p w14:paraId="7DE3A2B6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58354088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05EBEA5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6E62E998" w14:textId="5DC4A192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 September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63A86D8B" w14:textId="7777777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4F7F5B1E" w14:textId="77777777" w:rsidR="003B4616" w:rsidRPr="002F6EEE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63D75DC5" w14:textId="7777777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7F8EE528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B7751E0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0DF985D0" w14:textId="0B8CF78A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388F3F53" w14:textId="0A94D89B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5670" w:type="dxa"/>
          </w:tcPr>
          <w:p w14:paraId="6A7D26EB" w14:textId="77777777" w:rsidR="003B4616" w:rsidRPr="002F6EEE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5E4B086B" w14:textId="77777777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16831C6C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A011198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0CA3991C" w14:textId="560CD15B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7B356D3B" w14:textId="7777777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14686169" w14:textId="77777777" w:rsidR="003B4616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5.5.8 Menyenaraikan kandungan nutrisi dalam minyak sawit.</w:t>
            </w:r>
          </w:p>
          <w:p w14:paraId="3809EF55" w14:textId="77777777" w:rsidR="003B4616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5.5.9 Mewajarkan penggunaan minyak sawit dalam bidang penjagaan kesihatan dan makanan.</w:t>
            </w:r>
          </w:p>
          <w:p w14:paraId="7C5D5A0A" w14:textId="77777777" w:rsidR="003B4616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5.5.10 Menjalankan eksperimen menghasilkan sabun melalui proses saponifikasi.</w:t>
            </w:r>
          </w:p>
          <w:p w14:paraId="2B16A14F" w14:textId="77777777" w:rsidR="003B4616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5.5.11 Berkomunikasi mengenai tindakan pencucian sabun.</w:t>
            </w:r>
          </w:p>
          <w:p w14:paraId="4BAC7B20" w14:textId="262AD25C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lastRenderedPageBreak/>
              <w:t>5.5.12 Menjana idea pengurusan yang lestari dan kepentingannya dalam industri kelapa sawit.</w:t>
            </w:r>
          </w:p>
        </w:tc>
        <w:tc>
          <w:tcPr>
            <w:tcW w:w="2976" w:type="dxa"/>
          </w:tcPr>
          <w:p w14:paraId="32FC5CDB" w14:textId="7777777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39FF092B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4C8616E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3EE60D10" w14:textId="564E9CD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1A8FF0A3" w14:textId="746A828F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6.1 Sel Elektrolitik</w:t>
            </w:r>
          </w:p>
        </w:tc>
        <w:tc>
          <w:tcPr>
            <w:tcW w:w="5670" w:type="dxa"/>
          </w:tcPr>
          <w:p w14:paraId="7C0E7922" w14:textId="77777777" w:rsidR="003B4616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6.1.1 Memahami elektrolisis.</w:t>
            </w:r>
          </w:p>
          <w:p w14:paraId="6B3BD22D" w14:textId="77777777" w:rsidR="003B4616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6.1.2 Menjalankan eksperimen untuk mengkaji proses elektrolisis bagi sebatian ion dalam pelbagai keadaan.</w:t>
            </w:r>
          </w:p>
          <w:p w14:paraId="36BD2598" w14:textId="77777777" w:rsidR="003B4616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6.1.3 Menjalankan eksperimen bagi mengkaji faktor yang mempengaruhi hasil elektrolisis.</w:t>
            </w:r>
          </w:p>
          <w:p w14:paraId="1F0F5E2E" w14:textId="50723885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6.1.4 Berkomunikasi mengenai aplikasi elektrolisis dalam industri.</w:t>
            </w:r>
          </w:p>
        </w:tc>
        <w:tc>
          <w:tcPr>
            <w:tcW w:w="2976" w:type="dxa"/>
          </w:tcPr>
          <w:p w14:paraId="2B9CD0B2" w14:textId="77777777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177FC88C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0E3C2D1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189E0116" w14:textId="5CB5962E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009C6F5B" w14:textId="07B776A5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6.2 Sel kimia</w:t>
            </w:r>
          </w:p>
        </w:tc>
        <w:tc>
          <w:tcPr>
            <w:tcW w:w="5670" w:type="dxa"/>
          </w:tcPr>
          <w:p w14:paraId="1B650306" w14:textId="77777777" w:rsidR="003B4616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6.2.1 Menerangkan perubahan tenaga dalam sel kimia ringkas.</w:t>
            </w:r>
          </w:p>
          <w:p w14:paraId="0C6898AE" w14:textId="391EA6ED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6.2.2 Menjana idea tentang aplikasi konsep sel kimia dalam menghasilkan tenaga elektrik daripada pelbagai sumber.</w:t>
            </w:r>
          </w:p>
        </w:tc>
        <w:tc>
          <w:tcPr>
            <w:tcW w:w="2976" w:type="dxa"/>
          </w:tcPr>
          <w:p w14:paraId="23B5FB8B" w14:textId="7777777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50E5CEE4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D4F3CC6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1C3D51CE" w14:textId="23DB5E82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77780ABC" w14:textId="0A4C7F2A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7.1 Pembentukan imej oleh kanta</w:t>
            </w:r>
          </w:p>
        </w:tc>
        <w:tc>
          <w:tcPr>
            <w:tcW w:w="5670" w:type="dxa"/>
          </w:tcPr>
          <w:p w14:paraId="076CE8C4" w14:textId="77777777" w:rsidR="003B4616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7.1.1 Memerihalkan kanta cembung sebagai kanta penumpu dan kanta cekung sebagai kanta pencapah.</w:t>
            </w:r>
          </w:p>
          <w:p w14:paraId="21C14FF3" w14:textId="77777777" w:rsidR="003B4616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7.1.2 Menentukan panjang fokus bagi suatu kanta cembung menggunakan objek jauh.</w:t>
            </w:r>
          </w:p>
          <w:p w14:paraId="5340CE03" w14:textId="16A52AE9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7.1.3 Menentukan ciri imej melalui gambarajah sinar untuk imej yang dibentuk oleh kanta cembung dan kanta cekung.</w:t>
            </w:r>
          </w:p>
        </w:tc>
        <w:tc>
          <w:tcPr>
            <w:tcW w:w="2976" w:type="dxa"/>
          </w:tcPr>
          <w:p w14:paraId="782C271F" w14:textId="77777777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0BF588E1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1C56E41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1B3ED9C5" w14:textId="7E2382F5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55352558" w14:textId="42DD2324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7.2 Peralatan optik</w:t>
            </w:r>
          </w:p>
        </w:tc>
        <w:tc>
          <w:tcPr>
            <w:tcW w:w="5670" w:type="dxa"/>
          </w:tcPr>
          <w:p w14:paraId="0EBA4392" w14:textId="77777777" w:rsidR="003B4616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7.2.1 Memerihalkan pembentukan imej akhir oleh teleskop dan mikroskop.</w:t>
            </w:r>
          </w:p>
          <w:p w14:paraId="62C72EC7" w14:textId="77777777" w:rsidR="003B4616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7.2.2 Mereka bentuk dan membina teleskop ringkas.</w:t>
            </w:r>
          </w:p>
          <w:p w14:paraId="72E68572" w14:textId="4C974025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7.2.3 Berkomunikasi tentang aplikasi kanta dalam peralatan optik.</w:t>
            </w:r>
          </w:p>
        </w:tc>
        <w:tc>
          <w:tcPr>
            <w:tcW w:w="2976" w:type="dxa"/>
          </w:tcPr>
          <w:p w14:paraId="109A5683" w14:textId="7777777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17F017F9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363FEEB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6590D66F" w14:textId="1E375869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007F5118" w14:textId="53B66979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8.1 Tekanan dalam bendalir</w:t>
            </w:r>
          </w:p>
        </w:tc>
        <w:tc>
          <w:tcPr>
            <w:tcW w:w="5670" w:type="dxa"/>
          </w:tcPr>
          <w:p w14:paraId="262051A4" w14:textId="77777777" w:rsidR="003B4616" w:rsidRDefault="003B4616" w:rsidP="003B4616">
            <w:pPr>
              <w:tabs>
                <w:tab w:val="left" w:pos="1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EEE">
              <w:t>8.1.1 Menjelaskan konsep tekanan dalam bendalir dalam suatu sistem yang tertutup.</w:t>
            </w:r>
          </w:p>
          <w:p w14:paraId="727305AE" w14:textId="77777777" w:rsidR="003B4616" w:rsidRDefault="003B4616" w:rsidP="003B4616">
            <w:pPr>
              <w:tabs>
                <w:tab w:val="left" w:pos="1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EEE">
              <w:t>8.1.2 Berkomunikasi mengenai aplikasi prinsip Pascal dalam kehidupan harian.</w:t>
            </w:r>
          </w:p>
          <w:p w14:paraId="2F56C75B" w14:textId="06221F01" w:rsidR="003B4616" w:rsidRPr="002F6EEE" w:rsidRDefault="003B4616" w:rsidP="003B4616">
            <w:pPr>
              <w:tabs>
                <w:tab w:val="left" w:pos="1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EEE">
              <w:lastRenderedPageBreak/>
              <w:t>8.1.3 Menjelaskan perkaitan halaju bendalir dengan tekanan.</w:t>
            </w:r>
          </w:p>
        </w:tc>
        <w:tc>
          <w:tcPr>
            <w:tcW w:w="2976" w:type="dxa"/>
          </w:tcPr>
          <w:p w14:paraId="2F2ACC65" w14:textId="77777777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253ACA0F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C478238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70D45C0C" w14:textId="6E5B8285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1DDC1D7A" w14:textId="7777777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23F4AA4B" w14:textId="77777777" w:rsidR="003B4616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8.1.4 Berkomunikasi mengenai aplikasi Prinsip Bernoulli dalam kehidupan harian.</w:t>
            </w:r>
          </w:p>
          <w:p w14:paraId="20639CC6" w14:textId="01839FB9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8.1.5 Mereka bentuk alat menggunakan prinsip tekanan dalam bendalir.</w:t>
            </w:r>
          </w:p>
        </w:tc>
        <w:tc>
          <w:tcPr>
            <w:tcW w:w="2976" w:type="dxa"/>
          </w:tcPr>
          <w:p w14:paraId="28822E66" w14:textId="7777777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6F4F0B73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7AB22E6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17BB87E6" w14:textId="0B66B1B1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10594E4F" w14:textId="6D11C22C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9.1 Satelit</w:t>
            </w:r>
          </w:p>
        </w:tc>
        <w:tc>
          <w:tcPr>
            <w:tcW w:w="5670" w:type="dxa"/>
          </w:tcPr>
          <w:p w14:paraId="23CC5AA2" w14:textId="77777777" w:rsidR="003B4616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9.1.1 Menerangkan jenis-jenis orbit satelit.</w:t>
            </w:r>
          </w:p>
          <w:p w14:paraId="3EEEFDDC" w14:textId="77777777" w:rsidR="003B4616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9.1.2 Menjelaskan dengan menggunakan gambar rajah kedudukan apogi (apogee) dan perigi (perigee) satu satelit dalam orbit elips.</w:t>
            </w:r>
          </w:p>
          <w:p w14:paraId="4D1DF8AD" w14:textId="46EFAA18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9.1.3 Membuat perkaitan hubungan antara ketinggian orbit dengan halaju satelit.</w:t>
            </w:r>
          </w:p>
        </w:tc>
        <w:tc>
          <w:tcPr>
            <w:tcW w:w="2976" w:type="dxa"/>
          </w:tcPr>
          <w:p w14:paraId="11D9E5BC" w14:textId="77777777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1563A63C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DBB887F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467736C9" w14:textId="1E706EFE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667D882C" w14:textId="7777777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26618E40" w14:textId="77777777" w:rsidR="003B4616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9.1.4 Menerangkan bagaimana satelit dilancarkan dan ditempatkan dalam orbit.</w:t>
            </w:r>
          </w:p>
          <w:p w14:paraId="72BF84B7" w14:textId="77777777" w:rsidR="003B4616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9.1.4 Menerangkan fungsi stesen angkasa.</w:t>
            </w:r>
          </w:p>
          <w:p w14:paraId="480F252D" w14:textId="77777777" w:rsidR="003B4616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9.1.5 Berkomunikasi mengenai kaedah menjejaki stesen angkasa.</w:t>
            </w:r>
          </w:p>
          <w:p w14:paraId="78DDE0F0" w14:textId="7B91E375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9.1.6 Menghuraikan kesan perkembangan pesat dalam teknologi angkasa lepas.</w:t>
            </w:r>
          </w:p>
        </w:tc>
        <w:tc>
          <w:tcPr>
            <w:tcW w:w="2976" w:type="dxa"/>
          </w:tcPr>
          <w:p w14:paraId="730B5909" w14:textId="7777777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18B36EB0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A5ECDAE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2AECF7EE" w14:textId="02056A06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250EACF8" w14:textId="77777777" w:rsidR="003B4616" w:rsidRPr="002F6EEE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9.2 Sistem Penentu Sejagat (Global</w:t>
            </w:r>
          </w:p>
          <w:p w14:paraId="5FF03EC6" w14:textId="3F0E78BD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Positioning System, GPS)</w:t>
            </w:r>
          </w:p>
        </w:tc>
        <w:tc>
          <w:tcPr>
            <w:tcW w:w="5670" w:type="dxa"/>
          </w:tcPr>
          <w:p w14:paraId="3CF4EB40" w14:textId="77777777" w:rsidR="003B4616" w:rsidRPr="002F6EEE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9.2.1</w:t>
            </w:r>
          </w:p>
          <w:p w14:paraId="353C4E4E" w14:textId="6CFBD431" w:rsidR="003B4616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Menjelaskan tentang Sistem Penentu Sejagat (Global Positioning System, GPS)</w:t>
            </w:r>
          </w:p>
          <w:p w14:paraId="1EA51F8D" w14:textId="6049096F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F6EEE">
              <w:rPr>
                <w:b/>
                <w:bCs/>
                <w:color w:val="000000" w:themeColor="text1"/>
              </w:rPr>
              <w:t>9.2.2 Mengaplikasikan sistem koordinat GPS untuk tujuan navigasi</w:t>
            </w:r>
          </w:p>
        </w:tc>
        <w:tc>
          <w:tcPr>
            <w:tcW w:w="2976" w:type="dxa"/>
          </w:tcPr>
          <w:p w14:paraId="3FB83419" w14:textId="77777777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23C64344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4C12B8B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36AA13FB" w14:textId="21B0324A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35CD46F2" w14:textId="7777777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1F2785B0" w14:textId="7777777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4A406743" w14:textId="7777777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25D97C78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F86139A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080F5DF3" w14:textId="55AAE92A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5093E960" w14:textId="77777777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556CE742" w14:textId="77777777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4DF0B195" w14:textId="77777777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528E26BA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8BFD198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38</w:t>
            </w:r>
          </w:p>
          <w:p w14:paraId="2388CB2E" w14:textId="11D865D3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51E77768" w14:textId="7777777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37DCA680" w14:textId="7777777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26EC4E8C" w14:textId="7777777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2DD316D4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5C70C92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32708D8E" w14:textId="303A0A5E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22F34E37" w14:textId="77777777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6B0C4E59" w14:textId="0B0D942A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2976" w:type="dxa"/>
          </w:tcPr>
          <w:p w14:paraId="52269947" w14:textId="5214FB34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6DEDCFBD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DAC7D02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161F9B49" w14:textId="1D448CCC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5594F1F2" w14:textId="7777777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4E12B41E" w14:textId="22F9C3DC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2976" w:type="dxa"/>
          </w:tcPr>
          <w:p w14:paraId="3E94CF9F" w14:textId="09F5DB73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779D7DD3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9DA2421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574782B7" w14:textId="70A904C4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272" w:type="dxa"/>
          </w:tcPr>
          <w:p w14:paraId="6D6E8676" w14:textId="77777777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442950DB" w14:textId="62DB9607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2976" w:type="dxa"/>
          </w:tcPr>
          <w:p w14:paraId="000FC24C" w14:textId="77777777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1EE6026A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F28B9EF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6FF10BE6" w14:textId="7871BA7F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0D6274F6" w14:textId="7777777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152DC555" w14:textId="7777777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17F7F7B1" w14:textId="7777777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253DB01A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E0C8E93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78F7706D" w14:textId="02C681BC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47A0F038" w14:textId="77777777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042C8078" w14:textId="77777777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3A493331" w14:textId="77777777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110C493E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6BC518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4A998BFE" w14:textId="0574DB41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7F9C721A" w14:textId="7777777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2FD23FB0" w14:textId="7777777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2FE220AD" w14:textId="7777777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17E38FB7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F0BF333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1F629270" w14:textId="387DDA46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23988E08" w14:textId="77777777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2E8D9D5A" w14:textId="77777777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09DA5460" w14:textId="37F09149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3ADED59C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F2B74E3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100D12BC" w14:textId="513010EA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0947310" w14:textId="7777777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3A0F1291" w14:textId="7777777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6F4811C6" w14:textId="23027470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7175B461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C05C2CA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11B5A51B" w14:textId="440E9ACC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008BB1B6" w14:textId="77777777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0A2D4FBD" w14:textId="77777777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0758B71E" w14:textId="3039BB24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39C00468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F554EA9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48</w:t>
            </w:r>
          </w:p>
          <w:p w14:paraId="2AAE2A35" w14:textId="06B79F56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769603F3" w14:textId="7777777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7422732A" w14:textId="7777777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68A9160E" w14:textId="7777777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4616" w:rsidRPr="00D638FF" w14:paraId="3EEE002A" w14:textId="77777777" w:rsidTr="002F6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D68561F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49</w:t>
            </w:r>
          </w:p>
          <w:p w14:paraId="1675E426" w14:textId="36BCBFB9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43BE3B87" w14:textId="77777777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73FE8CF2" w14:textId="77777777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07721721" w14:textId="356A9738" w:rsidR="003B4616" w:rsidRPr="00D638FF" w:rsidRDefault="003B4616" w:rsidP="003B4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</w:tr>
      <w:tr w:rsidR="003B4616" w:rsidRPr="00D638FF" w14:paraId="4E52BB8C" w14:textId="77777777" w:rsidTr="002F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213FB98" w14:textId="77777777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50</w:t>
            </w:r>
          </w:p>
          <w:p w14:paraId="4B89276B" w14:textId="53A7B276" w:rsidR="003B4616" w:rsidRPr="00D638FF" w:rsidRDefault="003B4616" w:rsidP="003B4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272" w:type="dxa"/>
          </w:tcPr>
          <w:p w14:paraId="67BA1DBE" w14:textId="7777777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6A13F51C" w14:textId="77777777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1AAF3360" w14:textId="553809BF" w:rsidR="003B4616" w:rsidRPr="00D638FF" w:rsidRDefault="003B4616" w:rsidP="003B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</w:tr>
    </w:tbl>
    <w:p w14:paraId="581C5284" w14:textId="77777777" w:rsidR="002E1096" w:rsidRDefault="002E1096"/>
    <w:sectPr w:rsidR="002E1096" w:rsidSect="002F6EE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93BA0"/>
    <w:multiLevelType w:val="multilevel"/>
    <w:tmpl w:val="6292D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0F413F"/>
    <w:rsid w:val="0012738F"/>
    <w:rsid w:val="001F0916"/>
    <w:rsid w:val="00220161"/>
    <w:rsid w:val="00261C9F"/>
    <w:rsid w:val="002B529C"/>
    <w:rsid w:val="002E1096"/>
    <w:rsid w:val="002F6EEE"/>
    <w:rsid w:val="003132EF"/>
    <w:rsid w:val="00314C3E"/>
    <w:rsid w:val="00336853"/>
    <w:rsid w:val="00383CC5"/>
    <w:rsid w:val="003B4616"/>
    <w:rsid w:val="00457FC2"/>
    <w:rsid w:val="004F7936"/>
    <w:rsid w:val="00591824"/>
    <w:rsid w:val="007067A4"/>
    <w:rsid w:val="00754E6B"/>
    <w:rsid w:val="007F7462"/>
    <w:rsid w:val="00825001"/>
    <w:rsid w:val="0096181E"/>
    <w:rsid w:val="00A171D5"/>
    <w:rsid w:val="00AA7321"/>
    <w:rsid w:val="00B22D5E"/>
    <w:rsid w:val="00B370F4"/>
    <w:rsid w:val="00B379AD"/>
    <w:rsid w:val="00C33B06"/>
    <w:rsid w:val="00CB24B1"/>
    <w:rsid w:val="00CE3BAC"/>
    <w:rsid w:val="00D638FF"/>
    <w:rsid w:val="00DC6073"/>
    <w:rsid w:val="00E30B82"/>
    <w:rsid w:val="00E56400"/>
    <w:rsid w:val="00EE2A91"/>
    <w:rsid w:val="00F005C8"/>
    <w:rsid w:val="00F66440"/>
    <w:rsid w:val="00FA0319"/>
    <w:rsid w:val="00FB12C9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2F6E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5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2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1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3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3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1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4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4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2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3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3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6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2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5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9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9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3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6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3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3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0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9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8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4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2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2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5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3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9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0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9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5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3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2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4</cp:revision>
  <dcterms:created xsi:type="dcterms:W3CDTF">2020-12-20T17:49:00Z</dcterms:created>
  <dcterms:modified xsi:type="dcterms:W3CDTF">2022-02-20T14:18:00Z</dcterms:modified>
</cp:coreProperties>
</file>