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1C9A" w14:textId="7812FDE8" w:rsidR="002E1096" w:rsidRDefault="002E1096"/>
    <w:p w14:paraId="67987AF3" w14:textId="77777777" w:rsidR="00BB27F7" w:rsidRPr="00DA7DC6" w:rsidRDefault="00BB27F7" w:rsidP="00BB27F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FB1BB21" w14:textId="77777777" w:rsidR="00BB27F7" w:rsidRPr="00D6634D" w:rsidRDefault="00BB27F7" w:rsidP="00BB27F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064CEAF" w14:textId="77777777" w:rsidR="00BB27F7" w:rsidRDefault="00BB27F7" w:rsidP="00BB27F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2539122" wp14:editId="2AF37A2D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E66A" w14:textId="77777777" w:rsidR="00BB27F7" w:rsidRDefault="00BB27F7" w:rsidP="00BB27F7">
      <w:pPr>
        <w:rPr>
          <w:rFonts w:ascii="Arial" w:hAnsi="Arial" w:cs="Arial"/>
          <w:sz w:val="18"/>
          <w:szCs w:val="18"/>
        </w:rPr>
      </w:pPr>
    </w:p>
    <w:p w14:paraId="71E95E5A" w14:textId="77777777" w:rsidR="00BB27F7" w:rsidRDefault="00BB27F7" w:rsidP="00BB27F7">
      <w:pPr>
        <w:rPr>
          <w:rFonts w:ascii="Arial" w:hAnsi="Arial" w:cs="Arial"/>
          <w:sz w:val="18"/>
          <w:szCs w:val="18"/>
        </w:rPr>
      </w:pPr>
    </w:p>
    <w:p w14:paraId="20D587A0" w14:textId="77777777" w:rsidR="00BB27F7" w:rsidRDefault="00BB27F7" w:rsidP="00BB27F7">
      <w:pPr>
        <w:rPr>
          <w:rFonts w:ascii="Arial" w:hAnsi="Arial" w:cs="Arial"/>
          <w:sz w:val="18"/>
          <w:szCs w:val="18"/>
        </w:rPr>
      </w:pPr>
    </w:p>
    <w:p w14:paraId="3AC0D260" w14:textId="77777777" w:rsidR="00BB27F7" w:rsidRDefault="00BB27F7" w:rsidP="00BB27F7">
      <w:pPr>
        <w:rPr>
          <w:rFonts w:ascii="Arial" w:hAnsi="Arial" w:cs="Arial"/>
          <w:sz w:val="18"/>
          <w:szCs w:val="18"/>
        </w:rPr>
      </w:pPr>
    </w:p>
    <w:p w14:paraId="2A57A7F1" w14:textId="255F618D" w:rsidR="00754E6B" w:rsidRDefault="00754E6B" w:rsidP="00126CA7">
      <w:pPr>
        <w:jc w:val="center"/>
        <w:rPr>
          <w:rFonts w:ascii="Arial" w:hAnsi="Arial" w:cs="Arial"/>
          <w:sz w:val="18"/>
          <w:szCs w:val="18"/>
        </w:rPr>
      </w:pPr>
    </w:p>
    <w:p w14:paraId="7FD28FBB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080D9B" w14:textId="77777777" w:rsidR="00C96B98" w:rsidRDefault="00C96B98" w:rsidP="00786086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1D8589C" w14:textId="77777777" w:rsidR="00C96B98" w:rsidRDefault="00C96B98" w:rsidP="00786086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11FEAA4F" w:rsidR="00754E6B" w:rsidRDefault="00754E6B" w:rsidP="00786086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</w:t>
      </w:r>
    </w:p>
    <w:p w14:paraId="48314099" w14:textId="3EB0A9D1" w:rsidR="00754E6B" w:rsidRDefault="001F091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MATEMATIK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0A8E3ABA" w:rsidR="00754E6B" w:rsidRDefault="00D73D6E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21213F0F" w14:textId="77777777" w:rsidR="00C96B98" w:rsidRDefault="00C96B98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8FC41B1" w14:textId="77777777" w:rsidR="00C96B98" w:rsidRDefault="00C96B98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6ACA248" w14:textId="77777777" w:rsidR="00C96B98" w:rsidRDefault="00C96B98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23AA72A" w14:textId="77777777" w:rsidR="00C96B98" w:rsidRDefault="00C96B98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FACF750" w14:textId="77777777" w:rsidR="00C96B98" w:rsidRPr="00C831BC" w:rsidRDefault="00C96B98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952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F2009" w14:textId="77777777" w:rsidR="00220161" w:rsidRDefault="00220161">
            <w:pPr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  <w:p w14:paraId="14B8115F" w14:textId="62A79FED" w:rsidR="007A6C06" w:rsidRPr="00D638FF" w:rsidRDefault="007A6C06">
            <w:pPr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C96B98" w:rsidRPr="00D638FF" w14:paraId="4F4087D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5C436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892179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9FC18B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66D0A246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CEE3AC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0A520551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46" w:type="dxa"/>
          </w:tcPr>
          <w:p w14:paraId="500C0CF7" w14:textId="77777777" w:rsidR="00C96B98" w:rsidRDefault="00C96B98" w:rsidP="00C96B9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Ubahan Langsung </w:t>
            </w:r>
          </w:p>
          <w:p w14:paraId="6CF487A6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425FDA" w14:textId="77777777" w:rsidR="00C96B98" w:rsidRPr="00226704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.1.1 Menerangkan maksud ubahan langsung.</w:t>
            </w:r>
          </w:p>
          <w:p w14:paraId="7C04D5A0" w14:textId="32640D81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1.1.2 Menentukan hubungan antara dua pemboleh ubah bagi suatu ubahan langsung.</w:t>
            </w:r>
          </w:p>
        </w:tc>
        <w:tc>
          <w:tcPr>
            <w:tcW w:w="3260" w:type="dxa"/>
          </w:tcPr>
          <w:p w14:paraId="608451BC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31E4CC7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0FC393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FCE8CC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FBBF35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1E312F9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F5B8F3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7691B94C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46" w:type="dxa"/>
          </w:tcPr>
          <w:p w14:paraId="1E76F42E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179623C" w14:textId="77777777" w:rsidR="00C96B98" w:rsidRPr="00226704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1.1.3 Menentukan hubungan antara tiga atau lebih pemboleh ubah bagi suatu ubahan tercantum.</w:t>
            </w:r>
          </w:p>
          <w:p w14:paraId="54824B52" w14:textId="48BA49A0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1.1.4 Menyelesaikan masalah yang melibatkan ubahan langsung.</w:t>
            </w:r>
          </w:p>
        </w:tc>
        <w:tc>
          <w:tcPr>
            <w:tcW w:w="3260" w:type="dxa"/>
          </w:tcPr>
          <w:p w14:paraId="259074FD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7B905FE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5A851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CB0816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60E8D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2D06DB2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10D225A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0FEBA4A0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46" w:type="dxa"/>
          </w:tcPr>
          <w:p w14:paraId="5DC8B26C" w14:textId="06F68E26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 Ubahan Songsan</w:t>
            </w:r>
          </w:p>
        </w:tc>
        <w:tc>
          <w:tcPr>
            <w:tcW w:w="5812" w:type="dxa"/>
          </w:tcPr>
          <w:p w14:paraId="07B00C31" w14:textId="77777777" w:rsidR="00C96B98" w:rsidRPr="00226704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1.2.1 Menerangkan maksud ubahan songsang.</w:t>
            </w:r>
          </w:p>
          <w:p w14:paraId="07D07884" w14:textId="77777777" w:rsidR="00C96B98" w:rsidRPr="00226704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1.2.2 Menentukan hubungan antara dua pemboleh ubah bagi suatu ubahan songsang.</w:t>
            </w:r>
          </w:p>
          <w:p w14:paraId="7771B88A" w14:textId="63AC02B8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1.2.3 Menyelesaikan masalah yang melibatkan ubahan songsang.</w:t>
            </w:r>
          </w:p>
        </w:tc>
        <w:tc>
          <w:tcPr>
            <w:tcW w:w="3260" w:type="dxa"/>
          </w:tcPr>
          <w:p w14:paraId="60C18822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75C4578D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B288D3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2837E60A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80C9E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ECD71B6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A903D1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6CBB51A4" w14:textId="7A838904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46" w:type="dxa"/>
          </w:tcPr>
          <w:p w14:paraId="6937FA2F" w14:textId="5AFC0E36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lastRenderedPageBreak/>
              <w:t>1.3 Ubahan Bergabung</w:t>
            </w:r>
          </w:p>
        </w:tc>
        <w:tc>
          <w:tcPr>
            <w:tcW w:w="5812" w:type="dxa"/>
          </w:tcPr>
          <w:p w14:paraId="37B27FA0" w14:textId="77777777" w:rsidR="00C96B98" w:rsidRPr="00226704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1.3.1 Menentukan hubungan antara tiga atau lebih pemboleh ubah bagi suatu ubahan bergabung.</w:t>
            </w:r>
          </w:p>
          <w:p w14:paraId="2385D5C9" w14:textId="55D6FF6E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6704">
              <w:rPr>
                <w:b/>
                <w:bCs/>
                <w:color w:val="000000" w:themeColor="text1"/>
              </w:rPr>
              <w:t>1.3.2 Menyelesaikan masalah yang melibatkan ubahan bergabung.</w:t>
            </w:r>
          </w:p>
        </w:tc>
        <w:tc>
          <w:tcPr>
            <w:tcW w:w="3260" w:type="dxa"/>
          </w:tcPr>
          <w:p w14:paraId="60674B65" w14:textId="405FCD30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4394B0E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2C687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9B0B3E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F2D634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1103361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58FC35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7745B5CC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46" w:type="dxa"/>
          </w:tcPr>
          <w:p w14:paraId="5A3165C3" w14:textId="1C58740B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 Matriks</w:t>
            </w:r>
          </w:p>
        </w:tc>
        <w:tc>
          <w:tcPr>
            <w:tcW w:w="5812" w:type="dxa"/>
          </w:tcPr>
          <w:p w14:paraId="1F7FBFB4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2.1.1 Mewakilkan maklumat situasi sebenar dalam bentuk matriks.</w:t>
            </w:r>
          </w:p>
          <w:p w14:paraId="3419D118" w14:textId="02EA0FCC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2.1.2 Menentukan peringkat matriks dan seterusnya mengenal pasti unsur tertentu dalam suatu matriks.</w:t>
            </w:r>
          </w:p>
        </w:tc>
        <w:tc>
          <w:tcPr>
            <w:tcW w:w="3260" w:type="dxa"/>
          </w:tcPr>
          <w:p w14:paraId="5D7744BB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5FFEA7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3A752A" w14:textId="77777777" w:rsidR="00C96B98" w:rsidRPr="00EC767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5BAD834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A913AE4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08D1459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5F5253CD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7465C586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46" w:type="dxa"/>
          </w:tcPr>
          <w:p w14:paraId="63C0C241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4E9336E" w14:textId="1B0ABEA5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2.1.3 Menentukan sama ada dua matriks adalah sama.</w:t>
            </w:r>
          </w:p>
        </w:tc>
        <w:tc>
          <w:tcPr>
            <w:tcW w:w="3260" w:type="dxa"/>
          </w:tcPr>
          <w:p w14:paraId="3166F634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320D2271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0888F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2B7A4B2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A233EC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2AE97EA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F06A1C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5C7A45B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46" w:type="dxa"/>
          </w:tcPr>
          <w:p w14:paraId="7D41BC1F" w14:textId="201490D0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 Operasi Asas Matriks</w:t>
            </w:r>
          </w:p>
        </w:tc>
        <w:tc>
          <w:tcPr>
            <w:tcW w:w="5812" w:type="dxa"/>
          </w:tcPr>
          <w:p w14:paraId="071F87D1" w14:textId="77777777" w:rsidR="00C96B98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2.2.1 Menambah dan menolak matriks.</w:t>
            </w:r>
          </w:p>
          <w:p w14:paraId="364C473C" w14:textId="77777777" w:rsidR="00C96B98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2.2.2 Mendarab matriks dengan suatu nombor.</w:t>
            </w:r>
          </w:p>
          <w:p w14:paraId="5DDADF8E" w14:textId="0FFC470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.2.3 Mendarab dua matriks.</w:t>
            </w:r>
          </w:p>
        </w:tc>
        <w:tc>
          <w:tcPr>
            <w:tcW w:w="3260" w:type="dxa"/>
          </w:tcPr>
          <w:p w14:paraId="30BF32D0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447448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58EF4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9E17B5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46C4E7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27FCA025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198773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71218524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46" w:type="dxa"/>
          </w:tcPr>
          <w:p w14:paraId="397140A9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B4089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2.2.4 Menerangkan ciri-ciri matriks identiti.</w:t>
            </w:r>
          </w:p>
          <w:p w14:paraId="03D7B29F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2.2.5 Menerangkan maksud matriks songsang dan seterusnya menentukan matriks songsang bagi suatu matriks 2 × 2.</w:t>
            </w:r>
          </w:p>
          <w:p w14:paraId="04EC31FE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2.2.6 Menggunakan kaedah matriks untuk menyelesaikan persamaan linear serentak.</w:t>
            </w:r>
          </w:p>
          <w:p w14:paraId="48CA6D88" w14:textId="74468189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2.2.7 Menyelesaikan masalah yang melibatkan matriks.</w:t>
            </w:r>
          </w:p>
        </w:tc>
        <w:tc>
          <w:tcPr>
            <w:tcW w:w="3260" w:type="dxa"/>
          </w:tcPr>
          <w:p w14:paraId="18D8E7F4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30851AC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952FF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1A5DCCF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8D8025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E79BF72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3FB22E23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31A0D79F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46" w:type="dxa"/>
          </w:tcPr>
          <w:p w14:paraId="7F8DFE28" w14:textId="08A3E939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 Risikodanperlindungan insurans.</w:t>
            </w:r>
          </w:p>
        </w:tc>
        <w:tc>
          <w:tcPr>
            <w:tcW w:w="5812" w:type="dxa"/>
          </w:tcPr>
          <w:p w14:paraId="055C312E" w14:textId="48F38493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.1.1 Menjelaskan maksud risiko dan kepentingan perlindungan insurans, dan seterusnya mengenal pasti jenis insurans hayat dan insurans am bagi melindungi pelbagai jenis risiko.</w:t>
            </w:r>
          </w:p>
        </w:tc>
        <w:tc>
          <w:tcPr>
            <w:tcW w:w="3260" w:type="dxa"/>
          </w:tcPr>
          <w:p w14:paraId="3CD773E0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CE8E81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7CBF9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06CF9D2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CC1CE9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27DF545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537326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196820D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46" w:type="dxa"/>
          </w:tcPr>
          <w:p w14:paraId="7A6D1D47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37AB8AE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3.1.2 Mengkaji, mentafsir dan membuat pengiraan yang melibatkan kadar dan premium insurans.</w:t>
            </w:r>
          </w:p>
          <w:p w14:paraId="47091F35" w14:textId="560BCB31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3.1.3 Menyelesaikan masalah yang melibatkan insurans termasuk deduktibel dan ko- insurans.</w:t>
            </w:r>
          </w:p>
        </w:tc>
        <w:tc>
          <w:tcPr>
            <w:tcW w:w="3260" w:type="dxa"/>
          </w:tcPr>
          <w:p w14:paraId="43FF1C2E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6689B3D5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8CA68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46DE542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506B4F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A31A68A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3DCEEB1A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461E1EA9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46" w:type="dxa"/>
          </w:tcPr>
          <w:p w14:paraId="17EA8362" w14:textId="28D06FAA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4.1 Percukaian</w:t>
            </w:r>
          </w:p>
        </w:tc>
        <w:tc>
          <w:tcPr>
            <w:tcW w:w="5812" w:type="dxa"/>
          </w:tcPr>
          <w:p w14:paraId="29CD115E" w14:textId="5D50DDEA" w:rsidR="00C96B98" w:rsidRDefault="00C96B98" w:rsidP="00C96B9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4.1.1Menghuraikan tujuan percukaian. </w:t>
            </w:r>
          </w:p>
          <w:p w14:paraId="3B200469" w14:textId="23EEC74A" w:rsidR="00C96B98" w:rsidRDefault="00C96B98" w:rsidP="00C96B9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4.1.2 Menghuraikan pelbagai cukai dan seterusnya kesan pengelakan cukai tersebut dari aspek perundangan dan kewangan. </w:t>
            </w:r>
          </w:p>
          <w:p w14:paraId="1ABF09AA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DE2880A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35835D0E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AD4AA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2F156C0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DE9C23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E18E91E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4CB40E2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328F9129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46" w:type="dxa"/>
          </w:tcPr>
          <w:p w14:paraId="5C0B81C7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64CE37D" w14:textId="77777777" w:rsidR="00C96B98" w:rsidRDefault="00C96B98" w:rsidP="00C96B9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4.1.3 </w:t>
            </w:r>
            <w:r>
              <w:rPr>
                <w:rFonts w:ascii="Arial" w:hAnsi="Arial" w:cs="Arial"/>
                <w:sz w:val="22"/>
                <w:szCs w:val="22"/>
              </w:rPr>
              <w:t xml:space="preserve">Mengkaji, mentafsir dan membuat pengiraan yang melibatkan pelbagai cukai. </w:t>
            </w:r>
          </w:p>
          <w:p w14:paraId="788B4CB4" w14:textId="1EC00296" w:rsidR="00C96B98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07E860F" w14:textId="40A2168C" w:rsidR="00C96B98" w:rsidRPr="00952190" w:rsidRDefault="00C96B98" w:rsidP="00C96B9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4.1.4 </w:t>
            </w:r>
            <w:r>
              <w:rPr>
                <w:rFonts w:ascii="Arial" w:hAnsi="Arial" w:cs="Arial"/>
                <w:sz w:val="22"/>
                <w:szCs w:val="22"/>
              </w:rPr>
              <w:t xml:space="preserve">Menyelesaikan masalah yang melibatkan percukaian. </w:t>
            </w:r>
          </w:p>
        </w:tc>
        <w:tc>
          <w:tcPr>
            <w:tcW w:w="3260" w:type="dxa"/>
          </w:tcPr>
          <w:p w14:paraId="50E9D453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387C542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89487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2AAE5F37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879439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24E4758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013BF8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0A77F9A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46" w:type="dxa"/>
          </w:tcPr>
          <w:p w14:paraId="2544E519" w14:textId="3AD6041F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 Kekongruenan</w:t>
            </w:r>
          </w:p>
        </w:tc>
        <w:tc>
          <w:tcPr>
            <w:tcW w:w="5812" w:type="dxa"/>
          </w:tcPr>
          <w:p w14:paraId="5F15BAC9" w14:textId="6FB36FFF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5.1.1 Membezakan antara bentuk kongruen dan bukan kongruen berdasarkan sisi dan sudut</w:t>
            </w:r>
          </w:p>
        </w:tc>
        <w:tc>
          <w:tcPr>
            <w:tcW w:w="3260" w:type="dxa"/>
          </w:tcPr>
          <w:p w14:paraId="5FAB8E87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67AB1F5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C62FB7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3C21485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E0A5C4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C443595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FC865C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5F461AC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46" w:type="dxa"/>
          </w:tcPr>
          <w:p w14:paraId="1DF22BD6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E347AB6" w14:textId="77777777" w:rsidR="00C96B98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5.1.2 Membuat dan menentusahkan konjektur terhadap kekongruenan segi tiga berdasarkan sisi dan sudut.</w:t>
            </w:r>
          </w:p>
          <w:p w14:paraId="6E886963" w14:textId="5D4306DB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5.1.3 Menyelesaikan masalah yang melibatkan kekongruena</w:t>
            </w:r>
          </w:p>
        </w:tc>
        <w:tc>
          <w:tcPr>
            <w:tcW w:w="3260" w:type="dxa"/>
          </w:tcPr>
          <w:p w14:paraId="023FE119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0E31BAD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69D8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35534D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D98AFB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2B5755C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6640A6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6F03CA0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46" w:type="dxa"/>
          </w:tcPr>
          <w:p w14:paraId="58A135C5" w14:textId="38FFEB45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 Pembesaran</w:t>
            </w:r>
          </w:p>
        </w:tc>
        <w:tc>
          <w:tcPr>
            <w:tcW w:w="5812" w:type="dxa"/>
          </w:tcPr>
          <w:p w14:paraId="79F688D5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5.2.1 Menjelaskan maksud keserupaan objek geometri.</w:t>
            </w:r>
          </w:p>
          <w:p w14:paraId="3B98ADE5" w14:textId="01EC43ED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5.2.2 Membuat perkaitan antara keserupaan dengan pembesaran dan seterusnya memerihalkan pembesaran menggunakan pelbagai perwakilan.</w:t>
            </w:r>
          </w:p>
        </w:tc>
        <w:tc>
          <w:tcPr>
            <w:tcW w:w="3260" w:type="dxa"/>
          </w:tcPr>
          <w:p w14:paraId="6B53F02C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009BDB78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DA12E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0413E9E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022A5A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6D1F7ED5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C519DC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121F950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46" w:type="dxa"/>
          </w:tcPr>
          <w:p w14:paraId="5A9369E5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03D96E7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5.2.3 Menentukan imej dan objek bagi suatu pembesaran.</w:t>
            </w:r>
          </w:p>
          <w:p w14:paraId="15D2EBB8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5.2.4 Membuat dan mengesahkan konjektur tentang hubungan antara luas imej dan luas objek bagi suatu pembesaran.</w:t>
            </w:r>
          </w:p>
          <w:p w14:paraId="64524A56" w14:textId="57A9B67A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5.2.5 Menyelesaikan masalah yang melibatkan pembesaran.</w:t>
            </w:r>
          </w:p>
        </w:tc>
        <w:tc>
          <w:tcPr>
            <w:tcW w:w="3260" w:type="dxa"/>
          </w:tcPr>
          <w:p w14:paraId="43FA9E68" w14:textId="364F93F0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4360DCD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E7AFB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E4DDD0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C24F039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020614D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54168F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9659D9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46" w:type="dxa"/>
          </w:tcPr>
          <w:p w14:paraId="72FAED2F" w14:textId="3EBD06DC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 Gabungan Transformasi</w:t>
            </w:r>
          </w:p>
        </w:tc>
        <w:tc>
          <w:tcPr>
            <w:tcW w:w="5812" w:type="dxa"/>
          </w:tcPr>
          <w:p w14:paraId="34DF3C29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5.3.1 Menentukan imej dan objek bagi suatu gabungan transformasi.</w:t>
            </w:r>
          </w:p>
          <w:p w14:paraId="7ADB340A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Nota:</w:t>
            </w:r>
          </w:p>
          <w:p w14:paraId="0264BB7C" w14:textId="77777777" w:rsidR="00C96B98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Transformasi berikut perlu dilibatkan:</w:t>
            </w:r>
          </w:p>
          <w:p w14:paraId="1F6A1B23" w14:textId="6B1126CD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5.3.2 Membuat dan menentusahkan konjektur tentang sifat kalis tukar tertib terhadap gabungan transformasi</w:t>
            </w:r>
          </w:p>
        </w:tc>
        <w:tc>
          <w:tcPr>
            <w:tcW w:w="3260" w:type="dxa"/>
          </w:tcPr>
          <w:p w14:paraId="449FD951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14C34F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9D3FA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1D9F5B8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865768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0DD3E7B5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56CC3B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089C85AB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46" w:type="dxa"/>
          </w:tcPr>
          <w:p w14:paraId="245422AE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99966CA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5.3.3 Memerihalkan gabungan transformasi.</w:t>
            </w:r>
          </w:p>
          <w:p w14:paraId="4AC33810" w14:textId="5D09098E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5.3.4 Menyelesaikan masalah yang melibatkan gabungan transformasi.</w:t>
            </w:r>
          </w:p>
        </w:tc>
        <w:tc>
          <w:tcPr>
            <w:tcW w:w="3260" w:type="dxa"/>
          </w:tcPr>
          <w:p w14:paraId="3E4AA943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46955BF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4EE98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2F62C3E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0159AA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DD9C12B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5D49CE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68946E1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46" w:type="dxa"/>
          </w:tcPr>
          <w:p w14:paraId="2DCF4983" w14:textId="118CA113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 Teselasi</w:t>
            </w:r>
          </w:p>
        </w:tc>
        <w:tc>
          <w:tcPr>
            <w:tcW w:w="5812" w:type="dxa"/>
          </w:tcPr>
          <w:p w14:paraId="589224AA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5.4.1 Menjelaskan maksud teselasi.</w:t>
            </w:r>
          </w:p>
          <w:p w14:paraId="044402D5" w14:textId="799562CC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5.4.2 Mereka bentuk teselasi yang melibatkan transformasi isometri.</w:t>
            </w:r>
          </w:p>
        </w:tc>
        <w:tc>
          <w:tcPr>
            <w:tcW w:w="3260" w:type="dxa"/>
          </w:tcPr>
          <w:p w14:paraId="402D497F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4E22FD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232DB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20</w:t>
            </w:r>
          </w:p>
          <w:p w14:paraId="759E478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2B1C20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4E2CAE0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5B8D9F4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32477ED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46" w:type="dxa"/>
          </w:tcPr>
          <w:p w14:paraId="15C4173D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 xml:space="preserve">6.1 Nilai sinus, kosinus dan tangen bagi sudut </w:t>
            </w:r>
            <w:r w:rsidRPr="00952190">
              <w:rPr>
                <w:b/>
                <w:bCs/>
                <w:color w:val="000000" w:themeColor="text1"/>
              </w:rPr>
              <w:t>,</w:t>
            </w:r>
          </w:p>
          <w:p w14:paraId="60DFD64F" w14:textId="1EBC443F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0</w:t>
            </w:r>
            <w:r w:rsidRPr="00952190">
              <w:rPr>
                <w:b/>
                <w:bCs/>
                <w:color w:val="000000" w:themeColor="text1"/>
              </w:rPr>
              <w:t xml:space="preserve"> ≤ </w:t>
            </w:r>
            <w:r w:rsidRPr="00952190">
              <w:rPr>
                <w:b/>
                <w:bCs/>
                <w:color w:val="000000" w:themeColor="text1"/>
              </w:rPr>
              <w:t> ≤ 360</w:t>
            </w:r>
            <w:r w:rsidRPr="00952190">
              <w:rPr>
                <w:b/>
                <w:bCs/>
                <w:color w:val="000000" w:themeColor="text1"/>
              </w:rPr>
              <w:t>.</w:t>
            </w:r>
          </w:p>
        </w:tc>
        <w:tc>
          <w:tcPr>
            <w:tcW w:w="5812" w:type="dxa"/>
          </w:tcPr>
          <w:p w14:paraId="069DB5F4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6.1.1 Membuat dan menentusahkan konjektur tentang nilai sinus, kosinus dan tangen sudut dalam sukuan II, III dan IV dengan sudut rujukan sepadan.</w:t>
            </w:r>
          </w:p>
          <w:p w14:paraId="062D7FED" w14:textId="6B5A0111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6.1.2 Menentukan nilai sinus, kosinus dan tangen bagi sudut dalam sukuan II, III dan IV berdasarkan sudut rujukan sepadan.</w:t>
            </w:r>
          </w:p>
        </w:tc>
        <w:tc>
          <w:tcPr>
            <w:tcW w:w="3260" w:type="dxa"/>
          </w:tcPr>
          <w:p w14:paraId="1A9157CE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3D398ED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DE296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77E64467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DB1F46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C4BA403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4CDFC9E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C182237" w14:textId="405263D6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46" w:type="dxa"/>
          </w:tcPr>
          <w:p w14:paraId="54E5678E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FC288AD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50249BC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46014AA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EC620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68786CB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EFBD10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E34F011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4FEAB3B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79FC35FC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46" w:type="dxa"/>
          </w:tcPr>
          <w:p w14:paraId="7AE840F7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313443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6.1.3 Menentukan sudut apabila nilai sinus, kosinus dan tangen sudut tersebut diberi.</w:t>
            </w:r>
          </w:p>
          <w:p w14:paraId="3B11450F" w14:textId="0DAEC3C3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6.1.4 Menyelesaikan masalah yang melibatkan sinus, kosinus dan tangen.</w:t>
            </w:r>
          </w:p>
        </w:tc>
        <w:tc>
          <w:tcPr>
            <w:tcW w:w="3260" w:type="dxa"/>
          </w:tcPr>
          <w:p w14:paraId="209317B5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0E6232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93C40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27D39A0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C8F0CE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6CB0F1C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70FA42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4E1A279E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2846" w:type="dxa"/>
          </w:tcPr>
          <w:p w14:paraId="13272CC3" w14:textId="02894D18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6.2 Graf fungsi sinus, kosinus dan tangen.</w:t>
            </w:r>
          </w:p>
        </w:tc>
        <w:tc>
          <w:tcPr>
            <w:tcW w:w="5812" w:type="dxa"/>
          </w:tcPr>
          <w:p w14:paraId="3668DD73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6.2.1 Melukis graf fungsi trigonometri, ,</w:t>
            </w:r>
          </w:p>
          <w:p w14:paraId="7004571F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bagi 0</w:t>
            </w:r>
            <w:r w:rsidRPr="00952190">
              <w:rPr>
                <w:b/>
                <w:bCs/>
                <w:color w:val="000000" w:themeColor="text1"/>
              </w:rPr>
              <w:t> ≤ x ≤ 360</w:t>
            </w:r>
            <w:r w:rsidRPr="00952190">
              <w:rPr>
                <w:b/>
                <w:bCs/>
                <w:color w:val="000000" w:themeColor="text1"/>
              </w:rPr>
              <w:t> dan</w:t>
            </w:r>
          </w:p>
          <w:p w14:paraId="60ECF799" w14:textId="718F3200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membandingbezakan ciri-ciri graf fungsi tersebut.</w:t>
            </w:r>
          </w:p>
        </w:tc>
        <w:tc>
          <w:tcPr>
            <w:tcW w:w="3260" w:type="dxa"/>
          </w:tcPr>
          <w:p w14:paraId="7DE3A2B6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6831C6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9733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31967C2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266060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C4C2C26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1468F9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3AFF48E8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46" w:type="dxa"/>
          </w:tcPr>
          <w:p w14:paraId="7B356D3B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6DDBB2C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6.2.2 Mengkaji dan membuat generalisasi tentang kesan perubahan pemalar a, b dan c bagi graf fungsi trigonometri:</w:t>
            </w:r>
          </w:p>
          <w:p w14:paraId="436268D7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y=asinbx+c (ii) y=akosbx+c (iii) y=atanbx+c</w:t>
            </w:r>
          </w:p>
          <w:p w14:paraId="315CE27D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bagi a &gt; 0, b &gt; 0.</w:t>
            </w:r>
          </w:p>
          <w:p w14:paraId="4BAC7B20" w14:textId="53699BD8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6.2.3 Menyelesaikan masalah yang melibatkan graf fungsi sinus, kosinus dan tangen.</w:t>
            </w:r>
          </w:p>
        </w:tc>
        <w:tc>
          <w:tcPr>
            <w:tcW w:w="3260" w:type="dxa"/>
          </w:tcPr>
          <w:p w14:paraId="32FC5CDB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39FF092B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1EFF5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79359CAA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C82896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1C9BBA9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433132F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517BF448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46" w:type="dxa"/>
          </w:tcPr>
          <w:p w14:paraId="1A8FF0A3" w14:textId="694904FE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 Serakan</w:t>
            </w:r>
          </w:p>
        </w:tc>
        <w:tc>
          <w:tcPr>
            <w:tcW w:w="5812" w:type="dxa"/>
          </w:tcPr>
          <w:p w14:paraId="1F0F5E2E" w14:textId="42B8BEF3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.1.1 Membina histogram dan poligon kekerapan bagi suatu set data terkumpul.</w:t>
            </w:r>
          </w:p>
        </w:tc>
        <w:tc>
          <w:tcPr>
            <w:tcW w:w="3260" w:type="dxa"/>
          </w:tcPr>
          <w:p w14:paraId="2B9CD0B2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77FC88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F89637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BA7687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605934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4B4B045E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7F37A3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72A56C2B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46" w:type="dxa"/>
          </w:tcPr>
          <w:p w14:paraId="009C6F5B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DFCCE24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7.1.2 Membanding dan mentafsir serakan dua atau lebih set data terkumpul berdasarkan histogram dan poligon kekerapan dan seterusnya membuat kesimpulan.</w:t>
            </w:r>
          </w:p>
          <w:p w14:paraId="0C6898AE" w14:textId="567D0EB2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7.1.3 Membina ogif bagi suatu set data terkumpul dan seterusnya menentukan kuartil.</w:t>
            </w:r>
          </w:p>
        </w:tc>
        <w:tc>
          <w:tcPr>
            <w:tcW w:w="3260" w:type="dxa"/>
          </w:tcPr>
          <w:p w14:paraId="23B5FB8B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0E5CEE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1BE3E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0203579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43C538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3F1EA3C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12B3D81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874B69B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46" w:type="dxa"/>
          </w:tcPr>
          <w:p w14:paraId="77780ABC" w14:textId="612BADDE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7.2 Sukatan Serakan</w:t>
            </w:r>
          </w:p>
        </w:tc>
        <w:tc>
          <w:tcPr>
            <w:tcW w:w="5812" w:type="dxa"/>
          </w:tcPr>
          <w:p w14:paraId="5340CE03" w14:textId="67ECD3BA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7.2.1 Menentukan julat, julat antara kuartil, varians dan sisihan piawai sebagai sukatan untuk menghuraikan serakan bagi data terkumpul.</w:t>
            </w:r>
          </w:p>
        </w:tc>
        <w:tc>
          <w:tcPr>
            <w:tcW w:w="3260" w:type="dxa"/>
          </w:tcPr>
          <w:p w14:paraId="782C271F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0BF588E1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CE3F8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467E707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16A806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D38B5A8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39DF92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E6CF2A9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46" w:type="dxa"/>
          </w:tcPr>
          <w:p w14:paraId="55352558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26B8CA1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7.2.2 Membina dan mentafsir plot kotak bagi suatu set data terkumpul.</w:t>
            </w:r>
          </w:p>
          <w:p w14:paraId="42FEC17F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7.2.3 Membanding dan mentafsir dua atau lebih set data terkumpul, berdasarkan sukatan serakan yang sesuai dan seterusnya membuat kesimpulan.</w:t>
            </w:r>
          </w:p>
          <w:p w14:paraId="72E68572" w14:textId="42520A24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7.2.4 Menyelesaikan masalah yang melibatkan sukatan serakan bagi data terkumpul.</w:t>
            </w:r>
          </w:p>
        </w:tc>
        <w:tc>
          <w:tcPr>
            <w:tcW w:w="3260" w:type="dxa"/>
          </w:tcPr>
          <w:p w14:paraId="109A5683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7F017F9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A1EA4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FA515C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409243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737E5A3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6717B2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A8D5D7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46" w:type="dxa"/>
          </w:tcPr>
          <w:p w14:paraId="007F5118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24DC07B6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7.2.5 Mereka bentuk dan melaksanakan suatu projek mini yang melibatkan penyiasatan statistik berdasarkan sukatan kecenderungan memusat dan sukatan serakan serta mentafsir dan mengkomunikasikan dapatan kajian.</w:t>
            </w:r>
          </w:p>
        </w:tc>
        <w:tc>
          <w:tcPr>
            <w:tcW w:w="3260" w:type="dxa"/>
          </w:tcPr>
          <w:p w14:paraId="2F2ACC65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53ACA0F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F25C3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52C7724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77192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1C0BE7F3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FCE0A6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E71E2F0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46" w:type="dxa"/>
          </w:tcPr>
          <w:p w14:paraId="1DDC1D7A" w14:textId="53C5B83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 Pemodelan Matematik</w:t>
            </w:r>
          </w:p>
        </w:tc>
        <w:tc>
          <w:tcPr>
            <w:tcW w:w="5812" w:type="dxa"/>
          </w:tcPr>
          <w:p w14:paraId="2A377393" w14:textId="77777777" w:rsidR="00C96B98" w:rsidRPr="00952190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8.1.1</w:t>
            </w:r>
          </w:p>
          <w:p w14:paraId="20639CC6" w14:textId="2C5992F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Menerangkan pemodelan matematik.</w:t>
            </w:r>
          </w:p>
        </w:tc>
        <w:tc>
          <w:tcPr>
            <w:tcW w:w="3260" w:type="dxa"/>
          </w:tcPr>
          <w:p w14:paraId="28822E66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6F4F0B73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AC13E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0F847D4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C5F583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0D6886B3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E0427E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007C2044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46" w:type="dxa"/>
          </w:tcPr>
          <w:p w14:paraId="10594E4F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7956AD0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8.1.2</w:t>
            </w:r>
          </w:p>
          <w:p w14:paraId="4A2F8CB9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lastRenderedPageBreak/>
              <w:t>Menyelesaikan masalah kehidupan sebenar melalui pemodelan matematik yang melibatkan fungsi:</w:t>
            </w:r>
          </w:p>
          <w:p w14:paraId="1D3662E9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(i) Linear</w:t>
            </w:r>
          </w:p>
          <w:p w14:paraId="4A7D45FB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(ii) Kuadratik</w:t>
            </w:r>
          </w:p>
          <w:p w14:paraId="42F29702" w14:textId="77777777" w:rsidR="00C96B98" w:rsidRPr="00952190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(iii) Eksponen</w:t>
            </w:r>
          </w:p>
          <w:p w14:paraId="4D1DF8AD" w14:textId="6F9805FC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52190">
              <w:rPr>
                <w:b/>
                <w:bCs/>
                <w:color w:val="000000" w:themeColor="text1"/>
              </w:rPr>
              <w:t>dan mengkomunikasikan proses pemodelan matematik yang dilaksanakan.</w:t>
            </w:r>
          </w:p>
        </w:tc>
        <w:tc>
          <w:tcPr>
            <w:tcW w:w="3260" w:type="dxa"/>
          </w:tcPr>
          <w:p w14:paraId="11D9E5BC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563A63C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8B27C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1E829C4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B340BE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EC77BC8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5E4A1C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4F1F9F12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46" w:type="dxa"/>
          </w:tcPr>
          <w:p w14:paraId="667D882C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8B36EB0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7027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0026B86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7DC04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B456039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F892E1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7CB92753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46" w:type="dxa"/>
          </w:tcPr>
          <w:p w14:paraId="5FF03EC6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3C6434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64B55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98CE9F2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F7DD21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8EB0A57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BF86CC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547282A2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20 Oktober – 26 Oktober 2025</w:t>
            </w:r>
          </w:p>
        </w:tc>
        <w:tc>
          <w:tcPr>
            <w:tcW w:w="2846" w:type="dxa"/>
          </w:tcPr>
          <w:p w14:paraId="35CD46F2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0D155944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2BD41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7675565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7F3B54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213BDA3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0A5EF1E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20CF4E5" w14:textId="7773F786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46" w:type="dxa"/>
          </w:tcPr>
          <w:p w14:paraId="161BA692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DD1FD6A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BF3A533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A09FDA0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90B119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8E6B41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97D668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D093DE1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2697C25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70E40FA" w14:textId="270883FD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46" w:type="dxa"/>
          </w:tcPr>
          <w:p w14:paraId="48DF5DEF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C236C9F" w14:textId="6D9D14DA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60ADE96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528E26B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41594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C1CABE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FB8E4A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178E90C4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5354678C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68155679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46" w:type="dxa"/>
          </w:tcPr>
          <w:p w14:paraId="51E77768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DCA680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EC4E8C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DD316D4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B5762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7838FB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2E1503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BE8D548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7E4ADFAD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1973FCB7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46" w:type="dxa"/>
          </w:tcPr>
          <w:p w14:paraId="22F34E37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269947" w14:textId="25EB2E70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6DEDCFBD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44879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D13062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DEB1AC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352E83A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</w:p>
          <w:p w14:paraId="2EA3E39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060097A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46" w:type="dxa"/>
          </w:tcPr>
          <w:p w14:paraId="5594F1F2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4A6146C5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779D7DD3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AB3F5E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DAAD936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5B9AD8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B505371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39E035F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3FF42DE0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46" w:type="dxa"/>
          </w:tcPr>
          <w:p w14:paraId="6D6E8676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1EE6026A" w14:textId="77777777" w:rsidTr="00952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1A7FC5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09A49FC8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926ED6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BB2BD8B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31E4101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1AB0B675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46" w:type="dxa"/>
          </w:tcPr>
          <w:p w14:paraId="0D6274F6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C96B98" w:rsidRPr="00D638FF" w:rsidRDefault="00C96B98" w:rsidP="00C96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96B98" w:rsidRPr="00D638FF" w14:paraId="253DB01A" w14:textId="77777777" w:rsidTr="00952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0CC3DB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2FC281F3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001580" w14:textId="77777777" w:rsidR="00C96B98" w:rsidRDefault="00C96B98" w:rsidP="00C96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 Disember – 20 Disember 2025</w:t>
            </w:r>
          </w:p>
          <w:p w14:paraId="2245C19E" w14:textId="77777777" w:rsidR="00C96B98" w:rsidRDefault="00C96B98" w:rsidP="00C96B98">
            <w:pPr>
              <w:jc w:val="center"/>
              <w:rPr>
                <w:lang w:val="en-US"/>
              </w:rPr>
            </w:pPr>
          </w:p>
          <w:p w14:paraId="69219660" w14:textId="77777777" w:rsidR="00C96B98" w:rsidRPr="007561C8" w:rsidRDefault="00C96B98" w:rsidP="00C96B9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4892C1C2" w:rsidR="00C96B98" w:rsidRPr="00D638FF" w:rsidRDefault="00C96B98" w:rsidP="00C96B9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46" w:type="dxa"/>
          </w:tcPr>
          <w:p w14:paraId="47A0F038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C96B98" w:rsidRPr="00D638FF" w:rsidRDefault="00C96B98" w:rsidP="00C9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267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45B"/>
    <w:multiLevelType w:val="multilevel"/>
    <w:tmpl w:val="78E8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71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6CA7"/>
    <w:rsid w:val="0014317F"/>
    <w:rsid w:val="001F0916"/>
    <w:rsid w:val="00220161"/>
    <w:rsid w:val="00226704"/>
    <w:rsid w:val="00261C9F"/>
    <w:rsid w:val="002B529C"/>
    <w:rsid w:val="002E1096"/>
    <w:rsid w:val="003132EF"/>
    <w:rsid w:val="00314C3E"/>
    <w:rsid w:val="00336853"/>
    <w:rsid w:val="00383CC5"/>
    <w:rsid w:val="00396859"/>
    <w:rsid w:val="00457FC2"/>
    <w:rsid w:val="00591824"/>
    <w:rsid w:val="00754E6B"/>
    <w:rsid w:val="00786086"/>
    <w:rsid w:val="007A6C06"/>
    <w:rsid w:val="007F7462"/>
    <w:rsid w:val="00825001"/>
    <w:rsid w:val="00952190"/>
    <w:rsid w:val="0096181E"/>
    <w:rsid w:val="00A171D5"/>
    <w:rsid w:val="00AA7321"/>
    <w:rsid w:val="00B22D5E"/>
    <w:rsid w:val="00B379AD"/>
    <w:rsid w:val="00BB27F7"/>
    <w:rsid w:val="00C33B06"/>
    <w:rsid w:val="00C96B98"/>
    <w:rsid w:val="00CB24B1"/>
    <w:rsid w:val="00CE3BAC"/>
    <w:rsid w:val="00D638FF"/>
    <w:rsid w:val="00D73D6E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2267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2020-12-20T17:47:00Z</dcterms:created>
  <dcterms:modified xsi:type="dcterms:W3CDTF">2025-01-06T14:36:00Z</dcterms:modified>
</cp:coreProperties>
</file>