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56"/>
        <w:gridCol w:w="2265"/>
        <w:gridCol w:w="3946"/>
        <w:gridCol w:w="2835"/>
      </w:tblGrid>
      <w:tr w:rsidR="006B0153" w14:paraId="107F5817" w14:textId="77777777">
        <w:tc>
          <w:tcPr>
            <w:tcW w:w="1756" w:type="dxa"/>
            <w:vAlign w:val="center"/>
          </w:tcPr>
          <w:p w14:paraId="770C8AF4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65" w:type="dxa"/>
            <w:vAlign w:val="center"/>
          </w:tcPr>
          <w:p w14:paraId="373BA4FB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946" w:type="dxa"/>
            <w:vAlign w:val="center"/>
          </w:tcPr>
          <w:p w14:paraId="06351238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2835" w:type="dxa"/>
            <w:vAlign w:val="center"/>
          </w:tcPr>
          <w:p w14:paraId="3D08AA70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6B0153" w14:paraId="5AB41070" w14:textId="77777777">
        <w:tc>
          <w:tcPr>
            <w:tcW w:w="1756" w:type="dxa"/>
            <w:vMerge w:val="restart"/>
          </w:tcPr>
          <w:p w14:paraId="06AC2CD9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16412E3E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97B6D8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04E70C2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7C4898B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17A74F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Februari – 23 Februari 2025</w:t>
            </w:r>
          </w:p>
          <w:p w14:paraId="0E7A3ADF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02314732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3784F5E6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2DA3CE5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95EDA7D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6F090DB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DD57A4D" w14:textId="25F1E8CF" w:rsidR="006B0153" w:rsidRDefault="00325152" w:rsidP="003251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65" w:type="dxa"/>
          </w:tcPr>
          <w:p w14:paraId="71C1A0FB" w14:textId="77777777" w:rsidR="006B0153" w:rsidRDefault="00E3429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Tatatanda Indeks</w:t>
            </w:r>
          </w:p>
          <w:p w14:paraId="2C49A230" w14:textId="77777777" w:rsidR="006B0153" w:rsidRDefault="006B0153">
            <w:pPr>
              <w:pStyle w:val="Default"/>
              <w:jc w:val="center"/>
              <w:rPr>
                <w:b/>
                <w:bCs/>
              </w:rPr>
            </w:pPr>
          </w:p>
          <w:p w14:paraId="1FDFDF96" w14:textId="77777777" w:rsidR="006B0153" w:rsidRDefault="006B0153">
            <w:pPr>
              <w:pStyle w:val="Default"/>
              <w:jc w:val="center"/>
              <w:rPr>
                <w:b/>
                <w:bCs/>
              </w:rPr>
            </w:pPr>
          </w:p>
          <w:p w14:paraId="6A91304B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5EF68CEE" w14:textId="77777777" w:rsidR="006B0153" w:rsidRDefault="00E34295">
            <w:pPr>
              <w:pStyle w:val="Default"/>
              <w:numPr>
                <w:ilvl w:val="2"/>
                <w:numId w:val="1"/>
              </w:numPr>
            </w:pPr>
            <w:r>
              <w:t>Mewakilkan pendaraban berulang dalam bentuk indeks dan menghuraikan maksudnya.</w:t>
            </w:r>
          </w:p>
          <w:p w14:paraId="33895E94" w14:textId="77777777" w:rsidR="006B0153" w:rsidRDefault="00E34295">
            <w:pPr>
              <w:pStyle w:val="Default"/>
              <w:numPr>
                <w:ilvl w:val="2"/>
                <w:numId w:val="1"/>
              </w:numPr>
            </w:pPr>
            <w:r>
              <w:t xml:space="preserve">Menukar suatu nombor kepada nombor dalam bentuk indeks dan sebaliknya. </w:t>
            </w:r>
          </w:p>
        </w:tc>
        <w:tc>
          <w:tcPr>
            <w:tcW w:w="2835" w:type="dxa"/>
          </w:tcPr>
          <w:p w14:paraId="37FE1E9F" w14:textId="77777777" w:rsidR="006B0153" w:rsidRDefault="00E34295">
            <w:pPr>
              <w:pStyle w:val="Default"/>
            </w:pPr>
            <w:r>
              <w:t>Nota:</w:t>
            </w:r>
          </w:p>
          <w:p w14:paraId="2AE97ED9" w14:textId="77777777" w:rsidR="006B0153" w:rsidRDefault="00E34295">
            <w:pPr>
              <w:pStyle w:val="Default"/>
            </w:pPr>
            <w:r>
              <w:t xml:space="preserve">Istilah ‘asas’ dan ‘indeks’ perlu diperkenalkan. </w:t>
            </w:r>
          </w:p>
        </w:tc>
      </w:tr>
      <w:tr w:rsidR="006B0153" w14:paraId="2018A493" w14:textId="77777777">
        <w:tc>
          <w:tcPr>
            <w:tcW w:w="1756" w:type="dxa"/>
            <w:vMerge/>
          </w:tcPr>
          <w:p w14:paraId="48E78F13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68A570" w14:textId="77777777" w:rsidR="006B0153" w:rsidRDefault="00E34295">
            <w:pPr>
              <w:pStyle w:val="Default"/>
              <w:numPr>
                <w:ilvl w:val="1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Hukum Indeks</w:t>
            </w:r>
          </w:p>
          <w:p w14:paraId="279FBC37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36044DA4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Menghubung kait pendaraban nombor dalam bentuk indeks yang mempunyai asas yang sama dengan pendaraban berulang, dan seterusnya membuat generalisasi.</w:t>
            </w:r>
          </w:p>
          <w:p w14:paraId="5E23673D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Menghubung kait pembahagian nombor dalam bentuk indeks yang mempunyai asas yang sama dengan pendaraban berulang, dan seterusnya membuat generalisasi.</w:t>
            </w:r>
          </w:p>
          <w:p w14:paraId="0F3C8720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Menghubung kait nombor dalam bentuk indeks yang dikuasakan dengan pendaraban berulang, dan seterusnya membuat generalisasi.</w:t>
            </w:r>
          </w:p>
          <w:p w14:paraId="201882AF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Menentusahkan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>
              <w:rPr>
                <w:rFonts w:ascii="Arial" w:eastAsiaTheme="minorEastAsia" w:hAnsi="Arial"/>
                <w:sz w:val="24"/>
                <w:szCs w:val="24"/>
              </w:rPr>
              <w:t xml:space="preserve"> dan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;a≠0.</m:t>
              </m:r>
            </m:oMath>
          </w:p>
          <w:p w14:paraId="675A45EB" w14:textId="77777777" w:rsidR="006B0153" w:rsidRDefault="006B0153">
            <w:pPr>
              <w:pStyle w:val="ListParagraph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D393A1E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Theme="minorEastAsia" w:hAnsi="Arial"/>
                <w:sz w:val="24"/>
                <w:szCs w:val="24"/>
              </w:rPr>
              <w:t>Menentu dan menyatakan hubungan antara indeks pecahan dengan punca kuasa dan kuasa.</w:t>
            </w:r>
          </w:p>
          <w:p w14:paraId="67773A08" w14:textId="77777777" w:rsidR="006B0153" w:rsidRDefault="006B0153">
            <w:pPr>
              <w:pStyle w:val="ListParagraph"/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</w:p>
          <w:p w14:paraId="63FA3A64" w14:textId="77777777" w:rsidR="006B0153" w:rsidRDefault="006B0153">
            <w:pPr>
              <w:pStyle w:val="ListParagraph"/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</w:p>
          <w:p w14:paraId="119F0757" w14:textId="77777777" w:rsidR="006B0153" w:rsidRDefault="006B0153">
            <w:pPr>
              <w:pStyle w:val="ListParagraph"/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</w:p>
          <w:p w14:paraId="1CE9557F" w14:textId="77777777" w:rsidR="006B0153" w:rsidRDefault="006B0153">
            <w:pPr>
              <w:pStyle w:val="ListParagraph"/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</w:p>
          <w:p w14:paraId="3E81A827" w14:textId="77777777" w:rsidR="006B0153" w:rsidRDefault="006B0153">
            <w:pPr>
              <w:pStyle w:val="ListParagraph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F1CB0CB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Theme="minorEastAsia" w:hAnsi="Arial"/>
                <w:sz w:val="24"/>
                <w:szCs w:val="24"/>
              </w:rPr>
              <w:t>Melaksanakan operasi yang melibatkan hukum indeks.</w:t>
            </w:r>
          </w:p>
          <w:p w14:paraId="5AB7204E" w14:textId="77777777" w:rsidR="006B0153" w:rsidRDefault="00E3429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Theme="minorEastAsia" w:hAnsi="Arial"/>
                <w:sz w:val="24"/>
                <w:szCs w:val="24"/>
              </w:rPr>
              <w:t>Menyelesaikan masalah yang melibatkan hukum indeks.</w:t>
            </w:r>
          </w:p>
          <w:p w14:paraId="3E5F31E5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9E4B2" w14:textId="77777777" w:rsidR="006B0153" w:rsidRDefault="00E34295">
            <w:pPr>
              <w:pStyle w:val="Default"/>
            </w:pPr>
            <w:r>
              <w:t xml:space="preserve">Aktiviti penerokaan yang melibatkan bentuk geometri, nombor dan objek perlu dijalankan. </w:t>
            </w:r>
          </w:p>
          <w:p w14:paraId="47977DF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9C77B5E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4D47F7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729F807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01D068C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491192D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D7FB7E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7BEE99F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2151DED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F29EA89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61750A7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77DEA11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489480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19CCA59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70B8CB4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1219D19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1949B6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D1A97A8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038EEC2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Nota:</w:t>
            </w:r>
          </w:p>
          <w:p w14:paraId="132C6384" w14:textId="77777777" w:rsidR="006B0153" w:rsidRDefault="00000000">
            <w:pPr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rad>
              </m:oMath>
            </m:oMathPara>
          </w:p>
          <w:p w14:paraId="28F28D08" w14:textId="77777777" w:rsidR="006B0153" w:rsidRDefault="006B0153">
            <w:pPr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</w:p>
          <w:p w14:paraId="7C1929B8" w14:textId="77777777" w:rsidR="006B0153" w:rsidRDefault="00000000">
            <w:pPr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p>
                </m:sSup>
              </m:oMath>
            </m:oMathPara>
          </w:p>
          <w:p w14:paraId="6C62726D" w14:textId="77777777" w:rsidR="006B0153" w:rsidRDefault="006B0153">
            <w:pPr>
              <w:spacing w:after="0" w:line="240" w:lineRule="auto"/>
              <w:rPr>
                <w:rFonts w:ascii="Arial" w:eastAsiaTheme="minorEastAsia" w:hAnsi="Arial"/>
                <w:sz w:val="24"/>
                <w:szCs w:val="24"/>
              </w:rPr>
            </w:pPr>
          </w:p>
          <w:p w14:paraId="17CC9FBC" w14:textId="77777777" w:rsidR="006B0153" w:rsidRDefault="00000000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p>
                </m:sSup>
              </m:oMath>
            </m:oMathPara>
          </w:p>
        </w:tc>
      </w:tr>
    </w:tbl>
    <w:p w14:paraId="6C6E547F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56"/>
        <w:gridCol w:w="2265"/>
        <w:gridCol w:w="3946"/>
        <w:gridCol w:w="2835"/>
      </w:tblGrid>
      <w:tr w:rsidR="006B0153" w14:paraId="3898217E" w14:textId="77777777">
        <w:tc>
          <w:tcPr>
            <w:tcW w:w="1756" w:type="dxa"/>
            <w:vAlign w:val="center"/>
          </w:tcPr>
          <w:p w14:paraId="5FAC75B6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65" w:type="dxa"/>
            <w:vAlign w:val="center"/>
          </w:tcPr>
          <w:p w14:paraId="762C9E68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946" w:type="dxa"/>
            <w:vAlign w:val="center"/>
          </w:tcPr>
          <w:p w14:paraId="28C5ED13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2835" w:type="dxa"/>
            <w:vAlign w:val="center"/>
          </w:tcPr>
          <w:p w14:paraId="4C24BDF4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863043" w14:paraId="69635321" w14:textId="77777777">
        <w:tc>
          <w:tcPr>
            <w:tcW w:w="1756" w:type="dxa"/>
            <w:vMerge w:val="restart"/>
          </w:tcPr>
          <w:p w14:paraId="3B1E38E2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1178F891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E48A9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2A4F036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2CA0140C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42DCE54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Mac – 9 Mac 2025</w:t>
            </w:r>
          </w:p>
          <w:p w14:paraId="3C51284F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0843698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B2F1B2B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32121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0EC0106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8F01DC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C13188" w14:textId="5EB2D932" w:rsidR="0086304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65" w:type="dxa"/>
          </w:tcPr>
          <w:p w14:paraId="4D95FBE2" w14:textId="77777777" w:rsidR="00863043" w:rsidRDefault="00863043" w:rsidP="008630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 Angka bererti</w:t>
            </w:r>
          </w:p>
          <w:p w14:paraId="0DECDFE7" w14:textId="77777777" w:rsidR="00863043" w:rsidRDefault="00863043" w:rsidP="008630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tbl>
            <w:tblPr>
              <w:tblW w:w="3730" w:type="dxa"/>
              <w:tblLayout w:type="fixed"/>
              <w:tblLook w:val="04A0" w:firstRow="1" w:lastRow="0" w:firstColumn="1" w:lastColumn="0" w:noHBand="0" w:noVBand="1"/>
            </w:tblPr>
            <w:tblGrid>
              <w:gridCol w:w="3508"/>
              <w:gridCol w:w="222"/>
            </w:tblGrid>
            <w:tr w:rsidR="00863043" w14:paraId="4F38BBC4" w14:textId="77777777">
              <w:trPr>
                <w:trHeight w:val="229"/>
              </w:trPr>
              <w:tc>
                <w:tcPr>
                  <w:tcW w:w="3508" w:type="dxa"/>
                </w:tcPr>
                <w:p w14:paraId="53564961" w14:textId="77777777" w:rsidR="00863043" w:rsidRDefault="00863043" w:rsidP="00863043">
                  <w:pPr>
                    <w:pStyle w:val="Default"/>
                  </w:pPr>
                  <w:r>
                    <w:t>2.1.1 Menerangkan maksud angka bereti dan seterusnya menentukan bilangan angka bererti suatu nombor</w:t>
                  </w:r>
                </w:p>
                <w:p w14:paraId="3049EB60" w14:textId="77777777" w:rsidR="00863043" w:rsidRDefault="00863043" w:rsidP="00863043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14:paraId="1ED79340" w14:textId="77777777" w:rsidR="00863043" w:rsidRDefault="00863043" w:rsidP="00863043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  <w:tr w:rsidR="00863043" w14:paraId="1B61FF68" w14:textId="77777777">
              <w:trPr>
                <w:trHeight w:val="103"/>
              </w:trPr>
              <w:tc>
                <w:tcPr>
                  <w:tcW w:w="3730" w:type="dxa"/>
                  <w:gridSpan w:val="2"/>
                </w:tcPr>
                <w:p w14:paraId="4E882CE9" w14:textId="77777777" w:rsidR="00863043" w:rsidRDefault="00863043" w:rsidP="00863043">
                  <w:pPr>
                    <w:pStyle w:val="Default"/>
                  </w:pPr>
                  <w:r>
                    <w:t xml:space="preserve">2.1.2 Membundarkan suatu nombor kepada bilangan angka bererti yang tertentu. </w:t>
                  </w:r>
                </w:p>
                <w:p w14:paraId="592FD743" w14:textId="77777777" w:rsidR="00863043" w:rsidRDefault="00863043" w:rsidP="00863043">
                  <w:pPr>
                    <w:pStyle w:val="Default"/>
                  </w:pPr>
                </w:p>
              </w:tc>
            </w:tr>
            <w:tr w:rsidR="00863043" w14:paraId="43501BAA" w14:textId="77777777">
              <w:trPr>
                <w:trHeight w:val="356"/>
              </w:trPr>
              <w:tc>
                <w:tcPr>
                  <w:tcW w:w="3730" w:type="dxa"/>
                  <w:gridSpan w:val="2"/>
                </w:tcPr>
                <w:p w14:paraId="198FF8FF" w14:textId="77777777" w:rsidR="00863043" w:rsidRDefault="00863043" w:rsidP="00863043">
                  <w:pPr>
                    <w:pStyle w:val="Default"/>
                  </w:pPr>
                </w:p>
              </w:tc>
            </w:tr>
            <w:tr w:rsidR="00863043" w14:paraId="49A3AB5C" w14:textId="77777777">
              <w:trPr>
                <w:trHeight w:val="229"/>
              </w:trPr>
              <w:tc>
                <w:tcPr>
                  <w:tcW w:w="3730" w:type="dxa"/>
                  <w:gridSpan w:val="2"/>
                </w:tcPr>
                <w:p w14:paraId="7342181B" w14:textId="77777777" w:rsidR="00863043" w:rsidRDefault="00863043" w:rsidP="00863043">
                  <w:pPr>
                    <w:pStyle w:val="Default"/>
                  </w:pPr>
                </w:p>
              </w:tc>
            </w:tr>
          </w:tbl>
          <w:p w14:paraId="26F1C376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E453F2" w14:textId="77777777" w:rsidR="00863043" w:rsidRDefault="00863043" w:rsidP="00863043">
            <w:pPr>
              <w:pStyle w:val="Default"/>
            </w:pPr>
            <w:r>
              <w:t xml:space="preserve">Aktiviti penerokaan termasuk yang melibatkan anggaran, penghampiran dan kejituan dalam situasi kehidupan sebenar perlu dijalankan. </w:t>
            </w:r>
          </w:p>
          <w:p w14:paraId="097528BC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EA86227" w14:textId="77777777" w:rsidR="00863043" w:rsidRDefault="00863043" w:rsidP="00863043">
            <w:pPr>
              <w:pStyle w:val="Default"/>
            </w:pPr>
          </w:p>
          <w:p w14:paraId="4CCA524D" w14:textId="77777777" w:rsidR="00863043" w:rsidRDefault="00863043" w:rsidP="00863043">
            <w:pPr>
              <w:pStyle w:val="Default"/>
            </w:pPr>
            <w:r>
              <w:t xml:space="preserve">Kes nombor bulat yang melibatkan sifar selepas digit bukan sifar perlu dibincangkan. </w:t>
            </w:r>
          </w:p>
          <w:p w14:paraId="08C42F9D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863043" w14:paraId="294518F6" w14:textId="77777777">
        <w:tc>
          <w:tcPr>
            <w:tcW w:w="1756" w:type="dxa"/>
            <w:vMerge/>
          </w:tcPr>
          <w:p w14:paraId="22790290" w14:textId="77777777" w:rsidR="00863043" w:rsidRDefault="00863043" w:rsidP="008630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642588" w14:textId="77777777" w:rsidR="00863043" w:rsidRDefault="00863043" w:rsidP="0086304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 Bentuk Piawai</w:t>
            </w:r>
          </w:p>
          <w:p w14:paraId="7800965D" w14:textId="77777777" w:rsidR="00863043" w:rsidRDefault="00863043" w:rsidP="008630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49956452" w14:textId="77777777" w:rsidR="00863043" w:rsidRDefault="00863043" w:rsidP="00863043">
            <w:pPr>
              <w:pStyle w:val="Default"/>
            </w:pPr>
            <w:r>
              <w:t xml:space="preserve">2.2.1 Mengenal dan menulis nombor dalam bentuk piawai. </w:t>
            </w:r>
          </w:p>
          <w:p w14:paraId="0336856B" w14:textId="77777777" w:rsidR="00863043" w:rsidRDefault="00863043" w:rsidP="00863043">
            <w:pPr>
              <w:pStyle w:val="Default"/>
            </w:pPr>
          </w:p>
          <w:p w14:paraId="5DA9155D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AA5732B" w14:textId="77777777" w:rsidR="00863043" w:rsidRDefault="00863043" w:rsidP="00863043">
            <w:pPr>
              <w:pStyle w:val="Default"/>
            </w:pPr>
          </w:p>
          <w:p w14:paraId="7840160E" w14:textId="77777777" w:rsidR="00863043" w:rsidRDefault="00863043" w:rsidP="00863043">
            <w:pPr>
              <w:pStyle w:val="Default"/>
            </w:pPr>
          </w:p>
        </w:tc>
        <w:tc>
          <w:tcPr>
            <w:tcW w:w="2835" w:type="dxa"/>
          </w:tcPr>
          <w:p w14:paraId="4D9B0455" w14:textId="77777777" w:rsidR="00863043" w:rsidRDefault="00863043" w:rsidP="00863043">
            <w:pPr>
              <w:pStyle w:val="Default"/>
            </w:pPr>
            <w:r>
              <w:t xml:space="preserve">Kegunaan bentuk piawai dalam kehidupan sebenar termasuk awalan biasa seperti tera dan nano perlu diteroka, dengan dan tanpa menggunakan alat teknologi. </w:t>
            </w:r>
          </w:p>
          <w:p w14:paraId="4F02046C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B709162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8861087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A34E029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9886BEC" w14:textId="77777777" w:rsidR="00863043" w:rsidRDefault="00863043" w:rsidP="00863043">
            <w:pPr>
              <w:pStyle w:val="Default"/>
            </w:pPr>
            <w:r>
              <w:t xml:space="preserve">Perkaitan bentuk piawai dengan hukum indeks dan angka bererti perlu dibincangkan. </w:t>
            </w:r>
          </w:p>
          <w:p w14:paraId="41A10D35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A84873D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25152" w14:paraId="42C81B3D" w14:textId="77777777">
        <w:tc>
          <w:tcPr>
            <w:tcW w:w="1756" w:type="dxa"/>
          </w:tcPr>
          <w:p w14:paraId="3EA29493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7E2A95F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C7A794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Mac  – 22 Mac 2025</w:t>
            </w:r>
          </w:p>
          <w:p w14:paraId="0074AF03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76ABC31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4C25CD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Mac  – 23 Mac 2025</w:t>
            </w:r>
          </w:p>
          <w:p w14:paraId="5F6FD265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5FE756B7" w14:textId="77777777" w:rsidR="00325152" w:rsidRPr="0053180D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53180D">
              <w:rPr>
                <w:b/>
                <w:bCs/>
                <w:lang w:val="en-US"/>
              </w:rPr>
              <w:t>MINGGU 6</w:t>
            </w:r>
          </w:p>
          <w:p w14:paraId="48F68525" w14:textId="77777777" w:rsidR="00325152" w:rsidRPr="0053180D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53180D">
              <w:rPr>
                <w:b/>
                <w:bCs/>
                <w:lang w:val="en-US"/>
              </w:rPr>
              <w:t>Kumpulan A</w:t>
            </w:r>
          </w:p>
          <w:p w14:paraId="345EAE0A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F47880E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63B536E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6024CA25" w14:textId="0CFC94B5" w:rsidR="00325152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65" w:type="dxa"/>
          </w:tcPr>
          <w:p w14:paraId="7E6BCB06" w14:textId="77777777" w:rsidR="00325152" w:rsidRDefault="00325152" w:rsidP="0032515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46" w:type="dxa"/>
          </w:tcPr>
          <w:p w14:paraId="0858A05E" w14:textId="77777777" w:rsidR="00325152" w:rsidRDefault="00325152" w:rsidP="00325152">
            <w:pPr>
              <w:pStyle w:val="Default"/>
            </w:pPr>
            <w:r>
              <w:t xml:space="preserve">2.2.2  Melaksanakan operasi asas aritmetik yang melibatkan nombor dalam bentuk piawai. </w:t>
            </w:r>
          </w:p>
          <w:p w14:paraId="4B0CDAF0" w14:textId="77777777" w:rsidR="00325152" w:rsidRDefault="00325152" w:rsidP="00325152">
            <w:pPr>
              <w:pStyle w:val="Default"/>
            </w:pPr>
            <w:r>
              <w:t xml:space="preserve"> </w:t>
            </w:r>
          </w:p>
          <w:p w14:paraId="47380A25" w14:textId="77777777" w:rsidR="00325152" w:rsidRDefault="00325152" w:rsidP="00325152">
            <w:pPr>
              <w:pStyle w:val="Default"/>
            </w:pPr>
          </w:p>
          <w:p w14:paraId="4BEA08EE" w14:textId="77777777" w:rsidR="00325152" w:rsidRDefault="00325152" w:rsidP="00325152">
            <w:pPr>
              <w:pStyle w:val="Default"/>
            </w:pPr>
            <w:r>
              <w:lastRenderedPageBreak/>
              <w:t xml:space="preserve">2.2.3  Menyelesaikan masalah yang melibatkan nombor dalam bentuk piawai. </w:t>
            </w:r>
          </w:p>
          <w:p w14:paraId="6C6563FB" w14:textId="77777777" w:rsidR="00325152" w:rsidRDefault="00325152" w:rsidP="00325152">
            <w:pPr>
              <w:pStyle w:val="Default"/>
            </w:pPr>
          </w:p>
          <w:p w14:paraId="08B98601" w14:textId="77777777" w:rsidR="00325152" w:rsidRDefault="00325152" w:rsidP="00325152">
            <w:pPr>
              <w:pStyle w:val="Default"/>
            </w:pPr>
          </w:p>
          <w:tbl>
            <w:tblPr>
              <w:tblW w:w="222" w:type="dxa"/>
              <w:tblLayout w:type="fixed"/>
              <w:tblLook w:val="04A0" w:firstRow="1" w:lastRow="0" w:firstColumn="1" w:lastColumn="0" w:noHBand="0" w:noVBand="1"/>
            </w:tblPr>
            <w:tblGrid>
              <w:gridCol w:w="222"/>
            </w:tblGrid>
            <w:tr w:rsidR="00325152" w14:paraId="22279A78" w14:textId="77777777">
              <w:trPr>
                <w:trHeight w:val="229"/>
              </w:trPr>
              <w:tc>
                <w:tcPr>
                  <w:tcW w:w="222" w:type="dxa"/>
                </w:tcPr>
                <w:p w14:paraId="5056848B" w14:textId="77777777" w:rsidR="00325152" w:rsidRDefault="00325152" w:rsidP="00325152">
                  <w:pPr>
                    <w:pStyle w:val="Default"/>
                    <w:ind w:left="-75"/>
                  </w:pPr>
                </w:p>
              </w:tc>
            </w:tr>
          </w:tbl>
          <w:p w14:paraId="645DBC7E" w14:textId="77777777" w:rsidR="00325152" w:rsidRDefault="00325152" w:rsidP="00325152">
            <w:pPr>
              <w:pStyle w:val="Default"/>
            </w:pPr>
            <w:r>
              <w:t xml:space="preserve"> </w:t>
            </w:r>
          </w:p>
        </w:tc>
        <w:tc>
          <w:tcPr>
            <w:tcW w:w="2835" w:type="dxa"/>
          </w:tcPr>
          <w:p w14:paraId="7B1511E0" w14:textId="77777777" w:rsidR="00325152" w:rsidRDefault="00325152" w:rsidP="00325152">
            <w:pPr>
              <w:pStyle w:val="Default"/>
            </w:pPr>
            <w:r>
              <w:lastRenderedPageBreak/>
              <w:t xml:space="preserve">Penyelesaian yang melibatkan pemfaktoran perlu dijalankan. </w:t>
            </w:r>
          </w:p>
          <w:p w14:paraId="725BB1FD" w14:textId="77777777" w:rsidR="00325152" w:rsidRDefault="00325152" w:rsidP="00325152">
            <w:pPr>
              <w:pStyle w:val="Default"/>
            </w:pPr>
          </w:p>
        </w:tc>
      </w:tr>
    </w:tbl>
    <w:p w14:paraId="11C9D565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56"/>
        <w:gridCol w:w="2265"/>
        <w:gridCol w:w="3521"/>
        <w:gridCol w:w="3118"/>
      </w:tblGrid>
      <w:tr w:rsidR="006B0153" w14:paraId="0A780388" w14:textId="77777777">
        <w:tc>
          <w:tcPr>
            <w:tcW w:w="1756" w:type="dxa"/>
            <w:vAlign w:val="center"/>
          </w:tcPr>
          <w:p w14:paraId="070C3C31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65" w:type="dxa"/>
            <w:vAlign w:val="center"/>
          </w:tcPr>
          <w:p w14:paraId="7B6DD5A0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521" w:type="dxa"/>
            <w:vAlign w:val="center"/>
          </w:tcPr>
          <w:p w14:paraId="3FA9534F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3118" w:type="dxa"/>
            <w:vAlign w:val="center"/>
          </w:tcPr>
          <w:p w14:paraId="5DEDE506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6B0153" w14:paraId="6ED29205" w14:textId="77777777">
        <w:tc>
          <w:tcPr>
            <w:tcW w:w="1756" w:type="dxa"/>
          </w:tcPr>
          <w:p w14:paraId="4F0B542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0A830C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638573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8037A1A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786FF6E8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A601CB6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Mac -  6 April 2025</w:t>
            </w:r>
          </w:p>
          <w:p w14:paraId="543A6AD3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0211277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392C1E8C" w14:textId="3DD5D2F8" w:rsidR="006B0153" w:rsidRDefault="006B0153" w:rsidP="00FD616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9CA5CA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lastRenderedPageBreak/>
              <w:t>3.1 Simpanan dan Pelaburan</w:t>
            </w:r>
          </w:p>
        </w:tc>
        <w:tc>
          <w:tcPr>
            <w:tcW w:w="3521" w:type="dxa"/>
          </w:tcPr>
          <w:tbl>
            <w:tblPr>
              <w:tblW w:w="3305" w:type="dxa"/>
              <w:tblLayout w:type="fixed"/>
              <w:tblLook w:val="04A0" w:firstRow="1" w:lastRow="0" w:firstColumn="1" w:lastColumn="0" w:noHBand="0" w:noVBand="1"/>
            </w:tblPr>
            <w:tblGrid>
              <w:gridCol w:w="3305"/>
            </w:tblGrid>
            <w:tr w:rsidR="006B0153" w14:paraId="6E88E2FF" w14:textId="77777777">
              <w:trPr>
                <w:trHeight w:val="103"/>
              </w:trPr>
              <w:tc>
                <w:tcPr>
                  <w:tcW w:w="3305" w:type="dxa"/>
                </w:tcPr>
                <w:p w14:paraId="50913AC8" w14:textId="77777777" w:rsidR="006B0153" w:rsidRDefault="00E342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12" w:hanging="612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  <w:t>3.1.1 Mengenal pelbagai jenis simpanan dan pelaburan.</w:t>
                  </w:r>
                </w:p>
              </w:tc>
            </w:tr>
          </w:tbl>
          <w:p w14:paraId="14793066" w14:textId="77777777" w:rsidR="006B0153" w:rsidRDefault="006B0153">
            <w:pPr>
              <w:pStyle w:val="Default"/>
            </w:pPr>
          </w:p>
        </w:tc>
        <w:tc>
          <w:tcPr>
            <w:tcW w:w="3118" w:type="dxa"/>
          </w:tcPr>
          <w:p w14:paraId="084271EE" w14:textId="77777777" w:rsidR="006B0153" w:rsidRDefault="00E34295">
            <w:pPr>
              <w:pStyle w:val="Default"/>
            </w:pPr>
            <w:r>
              <w:t>Nota:</w:t>
            </w:r>
          </w:p>
          <w:p w14:paraId="781965C3" w14:textId="77777777" w:rsidR="006B0153" w:rsidRDefault="00E34295">
            <w:pPr>
              <w:pStyle w:val="Default"/>
            </w:pPr>
            <w:r>
              <w:t>Aktiviti penerokaan tentang jenis simpanan dan pelaburan serta jenis faedah (mudah dan kompaun) yang terlibat perlu dijalankan.</w:t>
            </w:r>
          </w:p>
          <w:p w14:paraId="0161F3C9" w14:textId="77777777" w:rsidR="006B0153" w:rsidRDefault="00E34295">
            <w:pPr>
              <w:pStyle w:val="Default"/>
            </w:pPr>
            <w:r>
              <w:t>Jenis simpanan:</w:t>
            </w:r>
          </w:p>
          <w:p w14:paraId="25D228EF" w14:textId="77777777" w:rsidR="006B0153" w:rsidRDefault="00E34295">
            <w:pPr>
              <w:pStyle w:val="Default"/>
            </w:pPr>
            <w:r>
              <w:t> Akaun simpanan</w:t>
            </w:r>
          </w:p>
          <w:p w14:paraId="0A79142C" w14:textId="77777777" w:rsidR="006B0153" w:rsidRDefault="00E34295">
            <w:pPr>
              <w:pStyle w:val="Default"/>
            </w:pPr>
            <w:r>
              <w:t> Akaun simpanan tetap</w:t>
            </w:r>
          </w:p>
          <w:p w14:paraId="62079591" w14:textId="77777777" w:rsidR="006B0153" w:rsidRDefault="00E34295">
            <w:pPr>
              <w:pStyle w:val="Default"/>
            </w:pPr>
            <w:r>
              <w:t> Akaun semasa</w:t>
            </w:r>
          </w:p>
          <w:p w14:paraId="5801B8FF" w14:textId="77777777" w:rsidR="006B0153" w:rsidRDefault="00E34295">
            <w:pPr>
              <w:pStyle w:val="Default"/>
            </w:pPr>
            <w:r>
              <w:t>Jenis pelaburan:</w:t>
            </w:r>
          </w:p>
          <w:p w14:paraId="55230493" w14:textId="77777777" w:rsidR="006B0153" w:rsidRDefault="00E34295">
            <w:pPr>
              <w:pStyle w:val="Default"/>
            </w:pPr>
            <w:r>
              <w:t> Saham</w:t>
            </w:r>
          </w:p>
          <w:p w14:paraId="3B73517F" w14:textId="77777777" w:rsidR="006B0153" w:rsidRDefault="00E34295">
            <w:pPr>
              <w:pStyle w:val="Default"/>
            </w:pPr>
            <w:r>
              <w:lastRenderedPageBreak/>
              <w:t> Amanah saham</w:t>
            </w:r>
          </w:p>
          <w:p w14:paraId="520A43A9" w14:textId="77777777" w:rsidR="006B0153" w:rsidRDefault="00E34295">
            <w:pPr>
              <w:pStyle w:val="Default"/>
            </w:pPr>
            <w:r>
              <w:t> Hartanah</w:t>
            </w:r>
          </w:p>
        </w:tc>
      </w:tr>
      <w:tr w:rsidR="00863043" w14:paraId="7A729245" w14:textId="77777777">
        <w:tc>
          <w:tcPr>
            <w:tcW w:w="1756" w:type="dxa"/>
          </w:tcPr>
          <w:p w14:paraId="5E0ED9E3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8</w:t>
            </w:r>
          </w:p>
          <w:p w14:paraId="7AC9BFB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CDB38B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66D94F7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4F8ADC8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880755C" w14:textId="332FBAC8" w:rsidR="00FD6163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  <w:p w14:paraId="3FCB9571" w14:textId="77777777" w:rsidR="00FD6163" w:rsidRDefault="00FD6163" w:rsidP="00FD616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2A7D44" w14:textId="72935067" w:rsidR="00FD6163" w:rsidRPr="00D638FF" w:rsidRDefault="00FD6163" w:rsidP="003251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261459FE" w14:textId="77777777" w:rsidR="00863043" w:rsidRDefault="00863043" w:rsidP="0086304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75CD3944" w14:textId="77777777" w:rsidR="00863043" w:rsidRDefault="00863043" w:rsidP="00863043">
            <w:pPr>
              <w:spacing w:after="0" w:line="240" w:lineRule="auto"/>
              <w:ind w:left="578" w:hanging="57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3.1.2 Membuat pengiraan yang melibatkan faedah mudah dan faedah kompaun bagi simpanan, dan seterusnya menerangkan kesan perubahan tempoh, kadar faedah atau pulangan dan kekerapan pengkompaunan terhadap nilai masa hadapan simpanan</w:t>
            </w:r>
          </w:p>
        </w:tc>
        <w:tc>
          <w:tcPr>
            <w:tcW w:w="3118" w:type="dxa"/>
          </w:tcPr>
          <w:p w14:paraId="5D1AD74B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Nota:</w:t>
            </w:r>
          </w:p>
          <w:p w14:paraId="69C2402B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Bagi simpanan yang memberi faedah mudah, gunakan rumus:</w:t>
            </w:r>
          </w:p>
          <w:p w14:paraId="5C24AF59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= Prt</w:t>
            </w:r>
          </w:p>
          <w:p w14:paraId="0667E199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= faedah (interest)</w:t>
            </w:r>
          </w:p>
          <w:p w14:paraId="5A464C26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 = prinsipal (principal)</w:t>
            </w:r>
          </w:p>
          <w:p w14:paraId="55E43607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 = kadar (rate)</w:t>
            </w:r>
          </w:p>
          <w:p w14:paraId="2EF99DC9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 = masa (time)</w:t>
            </w:r>
          </w:p>
          <w:p w14:paraId="3926E96F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Cadangan aktiviti:</w:t>
            </w:r>
          </w:p>
          <w:p w14:paraId="24D610C2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Penerbitan rumus bagi faedah mudah dan jumlah simpanan digalakkan.</w:t>
            </w:r>
          </w:p>
          <w:p w14:paraId="434D9641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Nota:</w:t>
            </w:r>
          </w:p>
          <w:p w14:paraId="128A02CC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Bagi simpanan yang memberi faedah kompaun,</w:t>
            </w:r>
          </w:p>
          <w:p w14:paraId="539A1504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gunakan rumus:</w:t>
            </w:r>
          </w:p>
          <w:p w14:paraId="59250A2D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nt</w:t>
            </w:r>
          </w:p>
          <w:p w14:paraId="7D044460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</w:p>
          <w:p w14:paraId="27C00386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</w:t>
            </w:r>
          </w:p>
          <w:p w14:paraId="0C53EDD8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MV </w:t>
            </w:r>
            <w:r>
              <w:rPr>
                <w:rFonts w:ascii="Arial" w:hAnsi="Arial"/>
                <w:sz w:val="24"/>
                <w:szCs w:val="24"/>
              </w:rPr>
              <w:t> P(1</w:t>
            </w:r>
            <w:r>
              <w:rPr>
                <w:rFonts w:ascii="Arial" w:hAnsi="Arial"/>
                <w:sz w:val="24"/>
                <w:szCs w:val="24"/>
              </w:rPr>
              <w:t> )</w:t>
            </w:r>
          </w:p>
          <w:p w14:paraId="0AD839DC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MV = nilai matang (matured value)</w:t>
            </w:r>
          </w:p>
          <w:p w14:paraId="24305DDA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Nilai matang ialah jumlah prinsipal dan faedah.</w:t>
            </w:r>
          </w:p>
          <w:p w14:paraId="6E8D3F1F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 = prinsipal (principal)</w:t>
            </w:r>
          </w:p>
          <w:p w14:paraId="3BBB7AAE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 = kadar faedah tahunan (the yearly interest</w:t>
            </w:r>
          </w:p>
          <w:p w14:paraId="225E26C6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rate)</w:t>
            </w:r>
          </w:p>
          <w:p w14:paraId="1102514D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 = bilangan kali faedah dikompaun setahun</w:t>
            </w:r>
          </w:p>
          <w:p w14:paraId="20F5A282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(number of periods the interest is compounded</w:t>
            </w:r>
          </w:p>
          <w:p w14:paraId="0A681D29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 year)</w:t>
            </w:r>
          </w:p>
          <w:p w14:paraId="57336FC1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 = tempoh dalam tahun (term in years)</w:t>
            </w:r>
          </w:p>
          <w:p w14:paraId="6B53325A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Bagi perbankan Islam, kadar pulangan hanya</w:t>
            </w:r>
          </w:p>
          <w:p w14:paraId="71BF8E78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sebagai rujukan. Kadar pulangan sebenar hanya</w:t>
            </w:r>
          </w:p>
          <w:p w14:paraId="5CC98176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akan diketahui pada tempoh matang atau pada </w:t>
            </w:r>
          </w:p>
          <w:p w14:paraId="39786D0D" w14:textId="77777777" w:rsidR="00863043" w:rsidRDefault="00863043" w:rsidP="00863043">
            <w:pPr>
              <w:pStyle w:val="Default"/>
            </w:pPr>
            <w:r>
              <w:t xml:space="preserve">tarikh wang itu dikeluarkan. </w:t>
            </w:r>
          </w:p>
          <w:p w14:paraId="5BFC55C0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863043" w14:paraId="76443BBB" w14:textId="77777777">
        <w:tc>
          <w:tcPr>
            <w:tcW w:w="1756" w:type="dxa"/>
          </w:tcPr>
          <w:p w14:paraId="03734D0C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9</w:t>
            </w:r>
          </w:p>
          <w:p w14:paraId="795F8891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072041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96D47EF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206D925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94BAE6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April – 20 April 2025</w:t>
            </w:r>
          </w:p>
          <w:p w14:paraId="50521A2E" w14:textId="49775E8E" w:rsidR="00863043" w:rsidRPr="00D638FF" w:rsidRDefault="00863043" w:rsidP="00FD61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78C34274" w14:textId="77777777" w:rsidR="00863043" w:rsidRDefault="00863043" w:rsidP="0086304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75D963FC" w14:textId="77777777" w:rsidR="00863043" w:rsidRDefault="00863043" w:rsidP="00863043">
            <w:pPr>
              <w:spacing w:after="0" w:line="240" w:lineRule="auto"/>
              <w:ind w:left="578" w:hanging="57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3.1.3 Membuat pengiraan yang melibatkan nilai pulangan pelaburan, dan seterusnya menerangkan faktor yang mempengaruhi pulangan pelaburan serta kesannya.</w:t>
            </w:r>
          </w:p>
        </w:tc>
        <w:tc>
          <w:tcPr>
            <w:tcW w:w="3118" w:type="dxa"/>
          </w:tcPr>
          <w:p w14:paraId="2FDDA087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Nota:</w:t>
            </w:r>
          </w:p>
          <w:p w14:paraId="646416C2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Nilai pulangan pelaburan atau ROI (Return Of</w:t>
            </w:r>
          </w:p>
          <w:p w14:paraId="6ECA07C3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Investment) dan dividen amanah saham perlu</w:t>
            </w:r>
          </w:p>
          <w:p w14:paraId="5798A445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dilibatkan.</w:t>
            </w:r>
          </w:p>
          <w:p w14:paraId="15E2E294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Pelaburan hartanah perlu melibatkan kadar</w:t>
            </w:r>
          </w:p>
          <w:p w14:paraId="3C1B16BE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pulangan dan kadar pulangan sebenar.</w:t>
            </w:r>
          </w:p>
        </w:tc>
      </w:tr>
      <w:tr w:rsidR="00863043" w14:paraId="34C6939E" w14:textId="77777777">
        <w:tc>
          <w:tcPr>
            <w:tcW w:w="1756" w:type="dxa"/>
          </w:tcPr>
          <w:p w14:paraId="2778BA0C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5D8617C1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C4A263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3A83942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27A984C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CBBF46C" w14:textId="2D586E90" w:rsidR="0086304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2265" w:type="dxa"/>
          </w:tcPr>
          <w:p w14:paraId="519CCA85" w14:textId="77777777" w:rsidR="00863043" w:rsidRDefault="00863043" w:rsidP="0086304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71230C1" w14:textId="77777777" w:rsidR="00863043" w:rsidRDefault="00863043" w:rsidP="00863043">
            <w:pPr>
              <w:pStyle w:val="Default"/>
              <w:ind w:left="578" w:hanging="578"/>
            </w:pPr>
            <w:r>
              <w:t xml:space="preserve">3.1.4 Membanding dan membeza potensi risiko, pulangan dan kecairan pelbagai jenis simpanan dan pelaburan. </w:t>
            </w:r>
          </w:p>
          <w:p w14:paraId="5FE506D2" w14:textId="77777777" w:rsidR="00863043" w:rsidRDefault="00863043" w:rsidP="00863043">
            <w:pPr>
              <w:pStyle w:val="Default"/>
            </w:pPr>
          </w:p>
          <w:p w14:paraId="704394A8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AE039" w14:textId="77777777" w:rsidR="00863043" w:rsidRDefault="00863043" w:rsidP="00863043">
            <w:pPr>
              <w:pStyle w:val="Default"/>
            </w:pPr>
            <w:r>
              <w:t xml:space="preserve">Nota: </w:t>
            </w:r>
          </w:p>
          <w:p w14:paraId="1568D9D4" w14:textId="77777777" w:rsidR="00863043" w:rsidRDefault="00863043" w:rsidP="00863043">
            <w:pPr>
              <w:pStyle w:val="Default"/>
            </w:pPr>
            <w:r>
              <w:t xml:space="preserve">Aktiviti penerokaan perlu dijalankan. </w:t>
            </w:r>
          </w:p>
          <w:p w14:paraId="72795BE0" w14:textId="77777777" w:rsidR="00863043" w:rsidRDefault="00863043" w:rsidP="0086304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Melibatkan situasi yang memerlukan murid membuat keputusan yang bijak dalam konteks simpanan dan pelaburan, dan memberi justifikasi. </w:t>
            </w:r>
          </w:p>
        </w:tc>
      </w:tr>
      <w:tr w:rsidR="00FD6163" w14:paraId="15447025" w14:textId="77777777">
        <w:tc>
          <w:tcPr>
            <w:tcW w:w="1756" w:type="dxa"/>
          </w:tcPr>
          <w:p w14:paraId="1579D89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E75BFE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5139CD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75231841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5E666AF3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A21D781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April – 4 Mei 2025</w:t>
            </w:r>
          </w:p>
          <w:p w14:paraId="77789F31" w14:textId="091C15B8" w:rsidR="00FD6163" w:rsidRPr="00D638FF" w:rsidRDefault="00FD6163" w:rsidP="00FD61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69800918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6FE9C5F1" w14:textId="77777777" w:rsidR="00FD6163" w:rsidRDefault="00FD6163" w:rsidP="00FD6163">
            <w:pPr>
              <w:pStyle w:val="Default"/>
              <w:ind w:left="578" w:hanging="578"/>
            </w:pPr>
            <w:r>
              <w:t xml:space="preserve">3.1.5 Mengira purata kos sesyer bagi pelaburan saham menggunakan strategi pemurataan kos ringgit dan menjelaskan manfaat strategi ini. </w:t>
            </w:r>
          </w:p>
        </w:tc>
        <w:tc>
          <w:tcPr>
            <w:tcW w:w="3118" w:type="dxa"/>
          </w:tcPr>
          <w:p w14:paraId="765BA1CA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Nota:</w:t>
            </w:r>
          </w:p>
          <w:p w14:paraId="345AAA4F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Saham termasuk amanah saham.</w:t>
            </w:r>
          </w:p>
        </w:tc>
      </w:tr>
      <w:tr w:rsidR="00FD6163" w14:paraId="5A1F9DF5" w14:textId="77777777">
        <w:tc>
          <w:tcPr>
            <w:tcW w:w="1756" w:type="dxa"/>
          </w:tcPr>
          <w:p w14:paraId="5042A7B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828785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39C5953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101B8AD7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0BAA0AB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3341E2" w14:textId="156AA3B8" w:rsidR="00FD616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65" w:type="dxa"/>
          </w:tcPr>
          <w:p w14:paraId="39734B80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17244385" w14:textId="77777777" w:rsidR="00FD6163" w:rsidRDefault="00FD6163" w:rsidP="00FD6163">
            <w:pPr>
              <w:pStyle w:val="Default"/>
              <w:ind w:left="578" w:hanging="578"/>
            </w:pPr>
            <w:r>
              <w:t xml:space="preserve">3.1.6 Menyelesaikan masalah yang melibatkan simpanan dan pelaburan. </w:t>
            </w:r>
          </w:p>
          <w:p w14:paraId="653F0CDF" w14:textId="77777777" w:rsidR="00FD6163" w:rsidRDefault="00FD6163" w:rsidP="00FD6163">
            <w:pPr>
              <w:pStyle w:val="Default"/>
            </w:pPr>
          </w:p>
        </w:tc>
        <w:tc>
          <w:tcPr>
            <w:tcW w:w="3118" w:type="dxa"/>
          </w:tcPr>
          <w:p w14:paraId="3EDDB2C2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FD6163" w14:paraId="5330DB85" w14:textId="77777777">
        <w:tc>
          <w:tcPr>
            <w:tcW w:w="1756" w:type="dxa"/>
          </w:tcPr>
          <w:p w14:paraId="1CF9A72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308E479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5CCC6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 Mei – 17 Mei 2025</w:t>
            </w:r>
          </w:p>
          <w:p w14:paraId="4C19C0B7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30302A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896FCC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Mei – 18 Mei 2025</w:t>
            </w:r>
          </w:p>
          <w:p w14:paraId="476567DD" w14:textId="582EF855" w:rsidR="00FD6163" w:rsidRPr="00D638FF" w:rsidRDefault="00FD6163" w:rsidP="00FD61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184E6D78" w14:textId="77777777" w:rsidR="00FD6163" w:rsidRDefault="00FD6163" w:rsidP="00FD6163">
            <w:pPr>
              <w:pStyle w:val="Default"/>
            </w:pPr>
            <w:r>
              <w:lastRenderedPageBreak/>
              <w:t xml:space="preserve">3.2 Pengurusan Kredit dan Hutang </w:t>
            </w:r>
          </w:p>
          <w:p w14:paraId="13CA4274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516415E9" w14:textId="77777777" w:rsidR="00FD6163" w:rsidRDefault="00FD6163" w:rsidP="00FD6163">
            <w:pPr>
              <w:pStyle w:val="Default"/>
              <w:ind w:left="720" w:hanging="709"/>
            </w:pPr>
            <w:r>
              <w:t xml:space="preserve">3.2.1 Menjelaskan maksud kredit dan hutang, dan seterusnya menghuraikan pengurusan yang </w:t>
            </w:r>
            <w:r>
              <w:lastRenderedPageBreak/>
              <w:t xml:space="preserve">bijaksana tentang kredit dan hutang. </w:t>
            </w:r>
          </w:p>
          <w:p w14:paraId="07A96736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E934BF" w14:textId="77777777" w:rsidR="00FD6163" w:rsidRDefault="00FD6163" w:rsidP="00FD6163">
            <w:pPr>
              <w:pStyle w:val="Default"/>
            </w:pPr>
            <w:r>
              <w:lastRenderedPageBreak/>
              <w:t xml:space="preserve">Nota: </w:t>
            </w:r>
          </w:p>
          <w:p w14:paraId="75994AB7" w14:textId="77777777" w:rsidR="00FD6163" w:rsidRDefault="00FD6163" w:rsidP="00FD6163">
            <w:pPr>
              <w:pStyle w:val="Default"/>
            </w:pPr>
            <w:r>
              <w:t xml:space="preserve">Aktiviti penerokaan perlu dijalankan. </w:t>
            </w:r>
          </w:p>
          <w:p w14:paraId="14D44BB0" w14:textId="77777777" w:rsidR="00FD6163" w:rsidRDefault="00FD6163" w:rsidP="00FD6163">
            <w:pPr>
              <w:pStyle w:val="Default"/>
            </w:pPr>
            <w:r>
              <w:t xml:space="preserve">Pinjaman segera perlu dibincangkan. </w:t>
            </w:r>
          </w:p>
          <w:p w14:paraId="2F68667F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Kredit termasuk kad kredit dan pinjaman. </w:t>
            </w:r>
          </w:p>
        </w:tc>
      </w:tr>
      <w:tr w:rsidR="00FD6163" w14:paraId="628F8ED3" w14:textId="77777777">
        <w:tc>
          <w:tcPr>
            <w:tcW w:w="1756" w:type="dxa"/>
          </w:tcPr>
          <w:p w14:paraId="12EEBB2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14</w:t>
            </w:r>
          </w:p>
          <w:p w14:paraId="6B8E212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9BB807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5EEFC7F9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2FD776B9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49B421" w14:textId="77F253D2" w:rsidR="00FD616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265" w:type="dxa"/>
          </w:tcPr>
          <w:p w14:paraId="16902411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32C45DFE" w14:textId="77777777" w:rsidR="00FD6163" w:rsidRDefault="00FD6163" w:rsidP="00FD6163">
            <w:pPr>
              <w:pStyle w:val="Default"/>
              <w:ind w:left="578" w:hanging="567"/>
            </w:pPr>
            <w:r>
              <w:t xml:space="preserve">3.2.2 Mengkaji dan menghuraikan kelebihan dan kekurangan kad kredit dan penggunaannya secara bijaksana. </w:t>
            </w:r>
          </w:p>
          <w:p w14:paraId="3256AD7E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4A9AE8" w14:textId="77777777" w:rsidR="00FD6163" w:rsidRDefault="00FD6163" w:rsidP="00FD6163">
            <w:pPr>
              <w:pStyle w:val="Default"/>
            </w:pPr>
            <w:r>
              <w:t xml:space="preserve">Nota: </w:t>
            </w:r>
          </w:p>
          <w:p w14:paraId="432591D8" w14:textId="77777777" w:rsidR="00FD6163" w:rsidRDefault="00FD6163" w:rsidP="00FD6163">
            <w:pPr>
              <w:pStyle w:val="Default"/>
            </w:pPr>
            <w:r>
              <w:t xml:space="preserve">Melibatkan: </w:t>
            </w:r>
          </w:p>
          <w:p w14:paraId="1358E3F6" w14:textId="77777777" w:rsidR="00FD6163" w:rsidRDefault="00FD6163" w:rsidP="00FD6163">
            <w:pPr>
              <w:pStyle w:val="Default"/>
            </w:pPr>
            <w:r>
              <w:t xml:space="preserve">(a) Sistem ganjaran </w:t>
            </w:r>
          </w:p>
          <w:p w14:paraId="542E1BB3" w14:textId="77777777" w:rsidR="00FD6163" w:rsidRDefault="00FD6163" w:rsidP="00FD6163">
            <w:pPr>
              <w:pStyle w:val="Default"/>
            </w:pPr>
            <w:r>
              <w:t xml:space="preserve">(b) Kelayakan memperolehi kad kredit </w:t>
            </w:r>
          </w:p>
          <w:p w14:paraId="07E978DF" w14:textId="77777777" w:rsidR="00FD6163" w:rsidRDefault="00FD6163" w:rsidP="00FD6163">
            <w:pPr>
              <w:pStyle w:val="Default"/>
            </w:pPr>
            <w:r>
              <w:t xml:space="preserve">(c) Tanggungjawab pengguna </w:t>
            </w:r>
          </w:p>
          <w:p w14:paraId="22CECA7F" w14:textId="77777777" w:rsidR="00FD6163" w:rsidRDefault="00FD6163" w:rsidP="00FD6163">
            <w:pPr>
              <w:pStyle w:val="Default"/>
            </w:pPr>
            <w:r>
              <w:t xml:space="preserve">(d) Aspek keselamatan </w:t>
            </w:r>
          </w:p>
          <w:p w14:paraId="723B288D" w14:textId="77777777" w:rsidR="00FD6163" w:rsidRDefault="00FD6163" w:rsidP="00FD6163">
            <w:pPr>
              <w:pStyle w:val="Default"/>
            </w:pPr>
            <w:r>
              <w:t xml:space="preserve">(e) Caj-caj yang lazim </w:t>
            </w:r>
          </w:p>
        </w:tc>
      </w:tr>
      <w:tr w:rsidR="00FD6163" w14:paraId="4EE5D270" w14:textId="77777777">
        <w:tc>
          <w:tcPr>
            <w:tcW w:w="1756" w:type="dxa"/>
          </w:tcPr>
          <w:p w14:paraId="11BF7A3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79C18FD6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B7F37D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5904C7DE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2774781A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D5C7AC0" w14:textId="3A3038DD" w:rsidR="00FD616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265" w:type="dxa"/>
          </w:tcPr>
          <w:p w14:paraId="4FDDD3B1" w14:textId="77777777" w:rsidR="00FD6163" w:rsidRDefault="00FD6163" w:rsidP="00FD6163">
            <w:pPr>
              <w:spacing w:after="0" w:line="240" w:lineRule="auto"/>
              <w:ind w:right="-391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C0F1322" w14:textId="77777777" w:rsidR="00FD6163" w:rsidRDefault="00FD6163" w:rsidP="00FD6163">
            <w:pPr>
              <w:pStyle w:val="Default"/>
              <w:ind w:left="578" w:hanging="578"/>
            </w:pPr>
            <w:r>
              <w:t xml:space="preserve">3.2.3 Mengkaji dan menghuraikan kesan pembayaran minimum dan pembayaran lewat bagi penggunaan kad kredit. </w:t>
            </w:r>
          </w:p>
          <w:p w14:paraId="395DAD0F" w14:textId="77777777" w:rsidR="00FD6163" w:rsidRDefault="00FD6163" w:rsidP="00FD6163">
            <w:pPr>
              <w:spacing w:after="0" w:line="240" w:lineRule="auto"/>
              <w:ind w:right="-39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C4EAA5" w14:textId="77777777" w:rsidR="00FD6163" w:rsidRDefault="00FD6163" w:rsidP="00FD6163">
            <w:pPr>
              <w:pStyle w:val="Default"/>
            </w:pPr>
            <w:r>
              <w:t xml:space="preserve">Nota: </w:t>
            </w:r>
          </w:p>
          <w:p w14:paraId="726A9FBE" w14:textId="77777777" w:rsidR="00FD6163" w:rsidRDefault="00FD6163" w:rsidP="00FD6163">
            <w:pPr>
              <w:pStyle w:val="Default"/>
            </w:pPr>
            <w:r>
              <w:t xml:space="preserve">Pengiraan caj kewangan perlu dilibatkan. </w:t>
            </w:r>
          </w:p>
          <w:p w14:paraId="7F7F3A20" w14:textId="77777777" w:rsidR="00FD6163" w:rsidRDefault="00FD6163" w:rsidP="00FD6163">
            <w:pPr>
              <w:spacing w:after="0" w:line="240" w:lineRule="auto"/>
              <w:ind w:right="-39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Beri penekanan kepada faedah atas baki. </w:t>
            </w:r>
          </w:p>
        </w:tc>
      </w:tr>
      <w:tr w:rsidR="00FD6163" w14:paraId="09BA7656" w14:textId="77777777">
        <w:tc>
          <w:tcPr>
            <w:tcW w:w="1756" w:type="dxa"/>
          </w:tcPr>
          <w:p w14:paraId="4384EE91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5DC1145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35CAAF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1AD7231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06029AB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CF735CE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Jun – 15 Jun 2025</w:t>
            </w:r>
          </w:p>
          <w:p w14:paraId="34AAFBD0" w14:textId="619C480C" w:rsidR="00FD6163" w:rsidRPr="00D638FF" w:rsidRDefault="00FD6163" w:rsidP="00FD61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1E8B24E5" w14:textId="77777777" w:rsidR="00FD6163" w:rsidRDefault="00FD6163" w:rsidP="00FD6163">
            <w:pPr>
              <w:pStyle w:val="Default"/>
              <w:ind w:right="-391"/>
              <w:rPr>
                <w:bCs/>
              </w:rPr>
            </w:pPr>
          </w:p>
        </w:tc>
        <w:tc>
          <w:tcPr>
            <w:tcW w:w="3521" w:type="dxa"/>
          </w:tcPr>
          <w:p w14:paraId="5B131FDC" w14:textId="77777777" w:rsidR="00FD6163" w:rsidRDefault="00FD6163" w:rsidP="00FD6163">
            <w:pPr>
              <w:pStyle w:val="Default"/>
              <w:ind w:left="578" w:hanging="578"/>
            </w:pPr>
            <w:r>
              <w:t xml:space="preserve">3.2.4 Menyelesaikan masalah yang melibatkan penggunaan kad kredit. </w:t>
            </w:r>
          </w:p>
          <w:p w14:paraId="07BA1D62" w14:textId="77777777" w:rsidR="00FD6163" w:rsidRDefault="00FD6163" w:rsidP="00FD6163">
            <w:pPr>
              <w:pStyle w:val="Default"/>
              <w:ind w:right="-391"/>
            </w:pPr>
          </w:p>
        </w:tc>
        <w:tc>
          <w:tcPr>
            <w:tcW w:w="3118" w:type="dxa"/>
          </w:tcPr>
          <w:p w14:paraId="0A05DFA5" w14:textId="77777777" w:rsidR="00FD6163" w:rsidRDefault="00FD6163" w:rsidP="00FD6163">
            <w:pPr>
              <w:pStyle w:val="Default"/>
            </w:pPr>
            <w:r>
              <w:t xml:space="preserve">Nota: </w:t>
            </w:r>
          </w:p>
          <w:p w14:paraId="1E616268" w14:textId="77777777" w:rsidR="00FD6163" w:rsidRDefault="00FD6163" w:rsidP="00FD6163">
            <w:pPr>
              <w:pStyle w:val="Default"/>
            </w:pPr>
            <w:r>
              <w:t xml:space="preserve">Situasi yang memerlukan murid membuat keputusan yang bijak dalam konteks perbelanjaan dan pembayaran kad kredit, dan memberi justifikasi perlu dilibatkan. </w:t>
            </w:r>
          </w:p>
          <w:p w14:paraId="190902BB" w14:textId="77777777" w:rsidR="00FD6163" w:rsidRDefault="00FD6163" w:rsidP="00FD6163">
            <w:pPr>
              <w:pStyle w:val="Default"/>
              <w:ind w:right="-391"/>
            </w:pPr>
            <w:r>
              <w:t xml:space="preserve">Masalah termasuk yang melibatkan pertukaran mata wang dan pembelian dalam talian. </w:t>
            </w:r>
          </w:p>
        </w:tc>
      </w:tr>
      <w:tr w:rsidR="00FD6163" w14:paraId="4754D0DA" w14:textId="77777777">
        <w:tc>
          <w:tcPr>
            <w:tcW w:w="1756" w:type="dxa"/>
          </w:tcPr>
          <w:p w14:paraId="3D32160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4582E31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4E5161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C94CB48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5347693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E8212A" w14:textId="759C3792" w:rsidR="00FD616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65" w:type="dxa"/>
          </w:tcPr>
          <w:p w14:paraId="2C4D2EFD" w14:textId="77777777" w:rsidR="00FD6163" w:rsidRDefault="00FD6163" w:rsidP="00FD6163">
            <w:pPr>
              <w:pStyle w:val="Default"/>
              <w:ind w:right="-391"/>
              <w:rPr>
                <w:bCs/>
              </w:rPr>
            </w:pPr>
          </w:p>
        </w:tc>
        <w:tc>
          <w:tcPr>
            <w:tcW w:w="3521" w:type="dxa"/>
          </w:tcPr>
          <w:p w14:paraId="28105FFA" w14:textId="77777777" w:rsidR="00FD6163" w:rsidRDefault="00FD6163" w:rsidP="00FD6163">
            <w:pPr>
              <w:pStyle w:val="Default"/>
              <w:ind w:left="578" w:hanging="578"/>
            </w:pPr>
            <w:r>
              <w:t xml:space="preserve">3.2.5 Mengira jumlah bayaran balik pinjaman dan bayaran ansuran, dengan pelbagai kadar faedah dan tempoh pinjaman yang berbeza. </w:t>
            </w:r>
          </w:p>
          <w:p w14:paraId="173EB8EA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489A3C" w14:textId="77777777" w:rsidR="00FD6163" w:rsidRDefault="00FD6163" w:rsidP="00FD6163">
            <w:pPr>
              <w:pStyle w:val="Default"/>
            </w:pPr>
            <w:r>
              <w:t xml:space="preserve">Nota: </w:t>
            </w:r>
          </w:p>
          <w:p w14:paraId="6851D699" w14:textId="77777777" w:rsidR="00FD6163" w:rsidRDefault="00FD6163" w:rsidP="00FD6163">
            <w:pPr>
              <w:pStyle w:val="Default"/>
            </w:pPr>
            <w:r>
              <w:t xml:space="preserve">Rumus untuk pinjaman dengan faedah sama rata: </w:t>
            </w:r>
          </w:p>
          <w:p w14:paraId="26A28D84" w14:textId="77777777" w:rsidR="00FD6163" w:rsidRDefault="00FD6163" w:rsidP="00FD6163">
            <w:pPr>
              <w:pStyle w:val="Default"/>
            </w:pPr>
            <w:r>
              <w:rPr>
                <w:i/>
                <w:iCs/>
              </w:rPr>
              <w:t xml:space="preserve">A = P + Prt </w:t>
            </w:r>
          </w:p>
          <w:p w14:paraId="451BC3F0" w14:textId="77777777" w:rsidR="00FD6163" w:rsidRDefault="00FD6163" w:rsidP="00FD6163">
            <w:pPr>
              <w:pStyle w:val="Default"/>
            </w:pPr>
            <w:r>
              <w:rPr>
                <w:i/>
                <w:iCs/>
              </w:rPr>
              <w:t xml:space="preserve">A = jumlah bayaran balik </w:t>
            </w:r>
          </w:p>
          <w:p w14:paraId="5538B6DD" w14:textId="77777777" w:rsidR="00FD6163" w:rsidRDefault="00FD6163" w:rsidP="00FD6163">
            <w:pPr>
              <w:pStyle w:val="Default"/>
            </w:pPr>
            <w:r>
              <w:rPr>
                <w:i/>
                <w:iCs/>
              </w:rPr>
              <w:t xml:space="preserve">P </w:t>
            </w:r>
            <w:r>
              <w:t>= prinsipal (</w:t>
            </w:r>
            <w:r>
              <w:rPr>
                <w:i/>
                <w:iCs/>
              </w:rPr>
              <w:t>principal</w:t>
            </w:r>
            <w:r>
              <w:t xml:space="preserve">) </w:t>
            </w:r>
          </w:p>
          <w:p w14:paraId="7BCC0C9B" w14:textId="77777777" w:rsidR="00FD6163" w:rsidRDefault="00FD6163" w:rsidP="00FD6163">
            <w:pPr>
              <w:pStyle w:val="Default"/>
            </w:pPr>
            <w:r>
              <w:rPr>
                <w:i/>
                <w:iCs/>
              </w:rPr>
              <w:t xml:space="preserve">r </w:t>
            </w:r>
            <w:r>
              <w:t>= kadar faedah (</w:t>
            </w:r>
            <w:r>
              <w:rPr>
                <w:i/>
                <w:iCs/>
              </w:rPr>
              <w:t>rate</w:t>
            </w:r>
            <w:r>
              <w:t xml:space="preserve">) </w:t>
            </w:r>
          </w:p>
          <w:p w14:paraId="5E0C8BB8" w14:textId="77777777" w:rsidR="00FD6163" w:rsidRDefault="00FD6163" w:rsidP="00FD6163">
            <w:pPr>
              <w:pStyle w:val="Default"/>
            </w:pPr>
            <w:r>
              <w:rPr>
                <w:i/>
                <w:iCs/>
              </w:rPr>
              <w:t xml:space="preserve">t = masa (time) </w:t>
            </w:r>
          </w:p>
          <w:p w14:paraId="225903F6" w14:textId="77777777" w:rsidR="00FD6163" w:rsidRDefault="00FD6163" w:rsidP="00FD6163">
            <w:pPr>
              <w:pStyle w:val="Default"/>
            </w:pPr>
            <w:r>
              <w:t xml:space="preserve">Pinjaman dengan faedah sama rata adalah seperti pinjaman kereta, pinjaman peribadi dan pinjaman barangan pengguna. </w:t>
            </w:r>
          </w:p>
          <w:p w14:paraId="4BF9C058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Faedah atas baki perlu dibincangkan. </w:t>
            </w:r>
          </w:p>
        </w:tc>
      </w:tr>
      <w:tr w:rsidR="00293C85" w14:paraId="1178457B" w14:textId="77777777">
        <w:tc>
          <w:tcPr>
            <w:tcW w:w="1756" w:type="dxa"/>
          </w:tcPr>
          <w:p w14:paraId="3755D2D3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7285A73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6CDC86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 Jun – 28 Jun 2025</w:t>
            </w:r>
          </w:p>
          <w:p w14:paraId="4754B7C0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81A2E0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F636308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Jun – 29 Jun 2025</w:t>
            </w:r>
          </w:p>
          <w:p w14:paraId="382157B4" w14:textId="137CD721" w:rsidR="00293C85" w:rsidRPr="00D638FF" w:rsidRDefault="00293C85" w:rsidP="00FD61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</w:tcPr>
          <w:p w14:paraId="722E6E60" w14:textId="77777777" w:rsidR="00293C85" w:rsidRDefault="00293C85" w:rsidP="00293C85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7A4D5ED8" w14:textId="77777777" w:rsidR="00293C85" w:rsidRDefault="00293C85" w:rsidP="00293C85">
            <w:pPr>
              <w:pStyle w:val="Default"/>
              <w:ind w:left="578" w:hanging="567"/>
            </w:pPr>
            <w:r>
              <w:t xml:space="preserve">3.2.6 Menyelesaikan masalah yang melibatkan pinjaman. </w:t>
            </w:r>
          </w:p>
          <w:p w14:paraId="053C7BFC" w14:textId="77777777" w:rsidR="00293C85" w:rsidRDefault="00293C85" w:rsidP="00293C8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6D1B3B" w14:textId="77777777" w:rsidR="00293C85" w:rsidRDefault="00293C85" w:rsidP="00293C85">
            <w:pPr>
              <w:pStyle w:val="Default"/>
            </w:pPr>
            <w:r>
              <w:t xml:space="preserve">Nota: </w:t>
            </w:r>
          </w:p>
          <w:p w14:paraId="00BA987B" w14:textId="77777777" w:rsidR="00293C85" w:rsidRDefault="00293C85" w:rsidP="00293C8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Situasi yang memerlukan murid membuat keputusan yang bijak serta memberi justifikasi perlu dilibatkan. </w:t>
            </w:r>
          </w:p>
        </w:tc>
      </w:tr>
    </w:tbl>
    <w:p w14:paraId="4E0E4C43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3544"/>
        <w:gridCol w:w="3118"/>
      </w:tblGrid>
      <w:tr w:rsidR="006B0153" w14:paraId="35DA4703" w14:textId="77777777">
        <w:tc>
          <w:tcPr>
            <w:tcW w:w="1730" w:type="dxa"/>
            <w:vAlign w:val="center"/>
          </w:tcPr>
          <w:p w14:paraId="15907DBF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68" w:type="dxa"/>
            <w:vAlign w:val="center"/>
          </w:tcPr>
          <w:p w14:paraId="6334CA9F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544" w:type="dxa"/>
            <w:vAlign w:val="center"/>
          </w:tcPr>
          <w:p w14:paraId="7B4E257A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3118" w:type="dxa"/>
            <w:vAlign w:val="center"/>
          </w:tcPr>
          <w:p w14:paraId="0000B2DC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6B0153" w14:paraId="7785F860" w14:textId="77777777">
        <w:tc>
          <w:tcPr>
            <w:tcW w:w="1730" w:type="dxa"/>
          </w:tcPr>
          <w:p w14:paraId="3E72A0E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4E94BA41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BA29C1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2E0984C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4D3F648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90ED72" w14:textId="13FFEBAE" w:rsidR="00293C85" w:rsidRDefault="00325152" w:rsidP="0032515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68" w:type="dxa"/>
          </w:tcPr>
          <w:p w14:paraId="6BF20E52" w14:textId="77777777" w:rsidR="006B0153" w:rsidRDefault="00E3429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4.1 </w:t>
            </w:r>
            <w:r>
              <w:rPr>
                <w:b/>
                <w:bCs/>
                <w:lang w:val="en-US"/>
              </w:rPr>
              <w:t>Lukisan Berskala</w:t>
            </w:r>
            <w:r>
              <w:rPr>
                <w:b/>
                <w:bCs/>
              </w:rPr>
              <w:t xml:space="preserve"> </w:t>
            </w:r>
          </w:p>
          <w:p w14:paraId="401C4CCF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pPr w:leftFromText="180" w:rightFromText="180" w:vertAnchor="text" w:horzAnchor="margin" w:tblpXSpec="right" w:tblpY="-153"/>
              <w:tblOverlap w:val="never"/>
              <w:tblW w:w="3846" w:type="dxa"/>
              <w:tblLayout w:type="fixed"/>
              <w:tblLook w:val="04A0" w:firstRow="1" w:lastRow="0" w:firstColumn="1" w:lastColumn="0" w:noHBand="0" w:noVBand="1"/>
            </w:tblPr>
            <w:tblGrid>
              <w:gridCol w:w="3846"/>
            </w:tblGrid>
            <w:tr w:rsidR="006B0153" w14:paraId="6D156D29" w14:textId="77777777">
              <w:trPr>
                <w:trHeight w:val="1917"/>
              </w:trPr>
              <w:tc>
                <w:tcPr>
                  <w:tcW w:w="3846" w:type="dxa"/>
                  <w:tcBorders>
                    <w:tl2br w:val="nil"/>
                    <w:tr2bl w:val="nil"/>
                  </w:tcBorders>
                </w:tcPr>
                <w:p w14:paraId="18BB8621" w14:textId="77777777" w:rsidR="006B0153" w:rsidRDefault="00E34295">
                  <w:pPr>
                    <w:rPr>
                      <w:rFonts w:ascii="Arial" w:hAns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t xml:space="preserve">4.1.1Mengkaji dan menerangkan hubungan antara ukuran sebenar objek dan lukisan pelbagai saiz objek tersebut, dan seterusnya menerangkan maksud lukisan berskala. </w:t>
                  </w:r>
                </w:p>
              </w:tc>
            </w:tr>
          </w:tbl>
          <w:p w14:paraId="6A09C18B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352D0E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B242A57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5794D4E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4" w:tblpY="194"/>
              <w:tblOverlap w:val="never"/>
              <w:tblW w:w="3589" w:type="dxa"/>
              <w:tblLayout w:type="fixed"/>
              <w:tblLook w:val="04A0" w:firstRow="1" w:lastRow="0" w:firstColumn="1" w:lastColumn="0" w:noHBand="0" w:noVBand="1"/>
            </w:tblPr>
            <w:tblGrid>
              <w:gridCol w:w="3589"/>
            </w:tblGrid>
            <w:tr w:rsidR="006B0153" w14:paraId="46FD0B16" w14:textId="77777777">
              <w:trPr>
                <w:trHeight w:val="222"/>
              </w:trPr>
              <w:tc>
                <w:tcPr>
                  <w:tcW w:w="3589" w:type="dxa"/>
                  <w:tcBorders>
                    <w:tl2br w:val="nil"/>
                    <w:tr2bl w:val="nil"/>
                  </w:tcBorders>
                </w:tcPr>
                <w:p w14:paraId="7997935B" w14:textId="77777777" w:rsidR="006B0153" w:rsidRDefault="00E34295">
                  <w:pPr>
                    <w:rPr>
                      <w:rFonts w:ascii="Arial" w:hAns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US"/>
                    </w:rPr>
                    <w:t>4.1.2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</w:rPr>
                    <w:t xml:space="preserve">Mentafsirkan skala suatu lukisan berskala. </w:t>
                  </w:r>
                </w:p>
              </w:tc>
            </w:tr>
          </w:tbl>
          <w:p w14:paraId="749F1CBC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71E5F05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4.1.3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Menentukan skala, ukuran objek atau</w:t>
            </w:r>
          </w:p>
          <w:p w14:paraId="03300D13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ukuran lukisan berskala.</w:t>
            </w:r>
          </w:p>
          <w:p w14:paraId="6572459A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BE50B8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CF7F7B5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FE6C779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37F5C4D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804CCAA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B2C75AB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4.1.4 Melukis lukisan berskala bagi suatu objek dan sebaliknya. </w:t>
            </w:r>
          </w:p>
          <w:p w14:paraId="63AAE7C7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4.1.5 Menyelesaikan masalah yang melibatkan lukisan berskala. </w:t>
            </w:r>
          </w:p>
          <w:p w14:paraId="2E8AA22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77B5204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1061E7E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2CCCD13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5E40AC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87E229A" w14:textId="77777777" w:rsidR="006B0153" w:rsidRDefault="006B0153">
            <w:pPr>
              <w:pStyle w:val="Default"/>
            </w:pPr>
          </w:p>
          <w:p w14:paraId="0A022B2A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</w:tcPr>
          <w:tbl>
            <w:tblPr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3660"/>
            </w:tblGrid>
            <w:tr w:rsidR="006B0153" w14:paraId="7D85219F" w14:textId="77777777">
              <w:trPr>
                <w:trHeight w:val="3371"/>
              </w:trPr>
              <w:tc>
                <w:tcPr>
                  <w:tcW w:w="3660" w:type="dxa"/>
                </w:tcPr>
                <w:tbl>
                  <w:tblPr>
                    <w:tblW w:w="2126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22"/>
                    <w:gridCol w:w="404"/>
                  </w:tblGrid>
                  <w:tr w:rsidR="006B0153" w14:paraId="08B169D8" w14:textId="77777777">
                    <w:trPr>
                      <w:trHeight w:val="450"/>
                    </w:trPr>
                    <w:tc>
                      <w:tcPr>
                        <w:tcW w:w="2126" w:type="dxa"/>
                        <w:gridSpan w:val="2"/>
                        <w:tcBorders>
                          <w:tl2br w:val="nil"/>
                          <w:tr2bl w:val="nil"/>
                        </w:tcBorders>
                      </w:tcPr>
                      <w:p w14:paraId="103EAD19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Nota: </w:t>
                        </w:r>
                      </w:p>
                      <w:p w14:paraId="4F834C75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  <w:t xml:space="preserve">Konsep kadaran perlu ditegaskan. </w:t>
                        </w:r>
                      </w:p>
                      <w:p w14:paraId="7B18FD11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  <w:t xml:space="preserve">Situasi kehidupan sebenar perlu dilibatkan </w:t>
                        </w:r>
                      </w:p>
                    </w:tc>
                  </w:tr>
                  <w:tr w:rsidR="006B0153" w14:paraId="1DE37396" w14:textId="77777777">
                    <w:trPr>
                      <w:gridAfter w:val="1"/>
                      <w:wAfter w:w="404" w:type="dxa"/>
                      <w:trHeight w:val="89"/>
                    </w:trPr>
                    <w:tc>
                      <w:tcPr>
                        <w:tcW w:w="1722" w:type="dxa"/>
                        <w:tcBorders>
                          <w:tl2br w:val="nil"/>
                          <w:tr2bl w:val="nil"/>
                        </w:tcBorders>
                      </w:tcPr>
                      <w:p w14:paraId="19362FE7" w14:textId="77777777" w:rsidR="006B0153" w:rsidRDefault="006B0153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ED87FBE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  <w:t xml:space="preserve">Grid pelbagai saiz perlu dilibatkan </w:t>
                        </w:r>
                      </w:p>
                      <w:p w14:paraId="62A97928" w14:textId="77777777" w:rsidR="006B0153" w:rsidRDefault="006B0153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A99EB45" w14:textId="77777777" w:rsidR="006B0153" w:rsidRDefault="006B0153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B0153" w14:paraId="60DE775C" w14:textId="77777777">
                    <w:trPr>
                      <w:gridAfter w:val="1"/>
                      <w:wAfter w:w="404" w:type="dxa"/>
                      <w:trHeight w:val="89"/>
                    </w:trPr>
                    <w:tc>
                      <w:tcPr>
                        <w:tcW w:w="1722" w:type="dxa"/>
                        <w:tcBorders>
                          <w:tl2br w:val="nil"/>
                          <w:tr2bl w:val="nil"/>
                        </w:tcBorders>
                      </w:tcPr>
                      <w:p w14:paraId="39D5F9D7" w14:textId="77777777" w:rsidR="006B0153" w:rsidRDefault="006B0153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195DE7C" w14:textId="77777777" w:rsidR="006B0153" w:rsidRDefault="006B0153">
                  <w:pPr>
                    <w:pStyle w:val="Default"/>
                  </w:pPr>
                </w:p>
              </w:tc>
            </w:tr>
            <w:tr w:rsidR="006B0153" w14:paraId="628BD87D" w14:textId="77777777">
              <w:trPr>
                <w:trHeight w:val="1039"/>
              </w:trPr>
              <w:tc>
                <w:tcPr>
                  <w:tcW w:w="3660" w:type="dxa"/>
                </w:tcPr>
                <w:p w14:paraId="7767C426" w14:textId="77777777" w:rsidR="006B0153" w:rsidRDefault="006B0153">
                  <w:pPr>
                    <w:rPr>
                      <w:rFonts w:ascii="Arial" w:hAnsi="Arial"/>
                      <w:color w:val="000000"/>
                      <w:sz w:val="24"/>
                      <w:szCs w:val="24"/>
                    </w:rPr>
                  </w:pPr>
                </w:p>
                <w:p w14:paraId="62DCDB84" w14:textId="77777777" w:rsidR="006B0153" w:rsidRDefault="006B0153">
                  <w:pPr>
                    <w:rPr>
                      <w:rFonts w:ascii="Arial" w:hAnsi="Arial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page" w:tblpX="138" w:tblpY="336"/>
                    <w:tblOverlap w:val="never"/>
                    <w:tblW w:w="23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07"/>
                  </w:tblGrid>
                  <w:tr w:rsidR="006B0153" w14:paraId="0BCD6CE1" w14:textId="77777777">
                    <w:trPr>
                      <w:trHeight w:val="229"/>
                    </w:trPr>
                    <w:tc>
                      <w:tcPr>
                        <w:tcW w:w="2307" w:type="dxa"/>
                        <w:tcBorders>
                          <w:tl2br w:val="nil"/>
                          <w:tr2bl w:val="nil"/>
                        </w:tcBorders>
                      </w:tcPr>
                      <w:p w14:paraId="4DDE3E94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  <w:lang w:val="en-US"/>
                          </w:rPr>
                          <w:t>Grid pelbagai saiz perlu dilibatkan.</w:t>
                        </w:r>
                      </w:p>
                      <w:p w14:paraId="6213959F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Cadangan aktiviti: </w:t>
                        </w:r>
                      </w:p>
                      <w:p w14:paraId="245FD725" w14:textId="77777777" w:rsidR="006B0153" w:rsidRDefault="00E34295">
                        <w:pP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4"/>
                            <w:szCs w:val="24"/>
                          </w:rPr>
                          <w:t xml:space="preserve">Kerja projek digalakkan </w:t>
                        </w:r>
                      </w:p>
                    </w:tc>
                  </w:tr>
                </w:tbl>
                <w:p w14:paraId="62D69D52" w14:textId="77777777" w:rsidR="006B0153" w:rsidRDefault="006B0153">
                  <w:pPr>
                    <w:pStyle w:val="Default"/>
                    <w:ind w:left="-117"/>
                  </w:pPr>
                </w:p>
                <w:p w14:paraId="5E5E4BB9" w14:textId="77777777" w:rsidR="006B0153" w:rsidRDefault="006B0153">
                  <w:pPr>
                    <w:pStyle w:val="Default"/>
                    <w:ind w:left="-117"/>
                  </w:pPr>
                </w:p>
              </w:tc>
            </w:tr>
            <w:tr w:rsidR="006B0153" w14:paraId="6E4AE6E4" w14:textId="77777777">
              <w:trPr>
                <w:trHeight w:val="1039"/>
              </w:trPr>
              <w:tc>
                <w:tcPr>
                  <w:tcW w:w="3660" w:type="dxa"/>
                </w:tcPr>
                <w:p w14:paraId="29FD1CE9" w14:textId="77777777" w:rsidR="006B0153" w:rsidRDefault="006B0153">
                  <w:pPr>
                    <w:pStyle w:val="Default"/>
                    <w:ind w:left="-117"/>
                  </w:pPr>
                </w:p>
              </w:tc>
            </w:tr>
          </w:tbl>
          <w:p w14:paraId="4A88A74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99673CF" w14:textId="047B18C9" w:rsidR="006B0153" w:rsidRDefault="006B0153">
      <w:pPr>
        <w:rPr>
          <w:rFonts w:ascii="Arial" w:hAnsi="Arial"/>
          <w:sz w:val="24"/>
          <w:szCs w:val="24"/>
        </w:rPr>
      </w:pPr>
    </w:p>
    <w:p w14:paraId="01728149" w14:textId="77777777" w:rsidR="00FD6163" w:rsidRDefault="00FD6163">
      <w:pPr>
        <w:rPr>
          <w:rFonts w:ascii="Arial" w:hAnsi="Arial"/>
          <w:sz w:val="24"/>
          <w:szCs w:val="24"/>
        </w:rPr>
      </w:pPr>
    </w:p>
    <w:p w14:paraId="4BE5ACA2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2"/>
        <w:gridCol w:w="2297"/>
        <w:gridCol w:w="3655"/>
        <w:gridCol w:w="2835"/>
      </w:tblGrid>
      <w:tr w:rsidR="006B0153" w14:paraId="0ED90408" w14:textId="77777777">
        <w:tc>
          <w:tcPr>
            <w:tcW w:w="1732" w:type="dxa"/>
            <w:vAlign w:val="center"/>
          </w:tcPr>
          <w:p w14:paraId="451C93ED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297" w:type="dxa"/>
            <w:vAlign w:val="center"/>
          </w:tcPr>
          <w:p w14:paraId="7463B31A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655" w:type="dxa"/>
            <w:vAlign w:val="center"/>
          </w:tcPr>
          <w:p w14:paraId="2FDADBA4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2835" w:type="dxa"/>
            <w:vAlign w:val="center"/>
          </w:tcPr>
          <w:p w14:paraId="7A28EB55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6B0153" w14:paraId="0B86B118" w14:textId="77777777">
        <w:tc>
          <w:tcPr>
            <w:tcW w:w="1732" w:type="dxa"/>
          </w:tcPr>
          <w:p w14:paraId="2C37CA79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735F57B9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B5574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6E14CFA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C52F00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CF3B3F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Julai -  13 Julai 2025</w:t>
            </w:r>
          </w:p>
          <w:p w14:paraId="198672B5" w14:textId="5CCC7F2D" w:rsidR="006B0153" w:rsidRDefault="006B0153" w:rsidP="00FD616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14:paraId="55EB41CD" w14:textId="77777777" w:rsidR="006B0153" w:rsidRDefault="006B0153">
            <w:pPr>
              <w:pStyle w:val="Default"/>
              <w:jc w:val="center"/>
            </w:pPr>
          </w:p>
          <w:p w14:paraId="3D482A38" w14:textId="77777777" w:rsidR="006B0153" w:rsidRDefault="00E34295">
            <w:pPr>
              <w:pStyle w:val="Default"/>
              <w:jc w:val="center"/>
            </w:pPr>
            <w:r>
              <w:t xml:space="preserve">5.1 Sinus, Kosinus dan Tangen bagi Sudut Tirus dalam Segi Tiga Bersudut Tegak </w:t>
            </w:r>
          </w:p>
          <w:p w14:paraId="14886A88" w14:textId="77777777" w:rsidR="006B0153" w:rsidRDefault="00E3429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06BA21F" w14:textId="77777777" w:rsidR="006B0153" w:rsidRDefault="006B0153">
            <w:pPr>
              <w:pStyle w:val="Default"/>
              <w:ind w:right="-391"/>
              <w:rPr>
                <w:b/>
                <w:bCs/>
              </w:rPr>
            </w:pPr>
          </w:p>
        </w:tc>
        <w:tc>
          <w:tcPr>
            <w:tcW w:w="3655" w:type="dxa"/>
          </w:tcPr>
          <w:p w14:paraId="4C375A60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tbl>
            <w:tblPr>
              <w:tblW w:w="3439" w:type="dxa"/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0"/>
            </w:tblGrid>
            <w:tr w:rsidR="006B0153" w14:paraId="2F4BE734" w14:textId="77777777">
              <w:trPr>
                <w:trHeight w:val="482"/>
              </w:trPr>
              <w:tc>
                <w:tcPr>
                  <w:tcW w:w="3209" w:type="dxa"/>
                </w:tcPr>
                <w:p w14:paraId="0292E9EC" w14:textId="77777777" w:rsidR="006B0153" w:rsidRDefault="00E34295">
                  <w:pPr>
                    <w:pStyle w:val="Default"/>
                  </w:pPr>
                  <w:r>
                    <w:t xml:space="preserve">5.1.1 Mengenal pasti sisi bertentangan dan sisi bersebelahan berdasarkan suatu sudut tirus dalam segi tiga bersudut tegak. </w:t>
                  </w:r>
                </w:p>
                <w:p w14:paraId="5924BC6E" w14:textId="77777777" w:rsidR="006B0153" w:rsidRDefault="006B0153">
                  <w:pPr>
                    <w:pStyle w:val="Default"/>
                  </w:pPr>
                </w:p>
              </w:tc>
              <w:tc>
                <w:tcPr>
                  <w:tcW w:w="230" w:type="dxa"/>
                </w:tcPr>
                <w:p w14:paraId="715D9C8E" w14:textId="77777777" w:rsidR="006B0153" w:rsidRDefault="006B0153">
                  <w:pPr>
                    <w:pStyle w:val="Default"/>
                  </w:pPr>
                </w:p>
              </w:tc>
            </w:tr>
            <w:tr w:rsidR="006B0153" w14:paraId="27154421" w14:textId="77777777">
              <w:trPr>
                <w:trHeight w:val="230"/>
              </w:trPr>
              <w:tc>
                <w:tcPr>
                  <w:tcW w:w="3439" w:type="dxa"/>
                  <w:gridSpan w:val="2"/>
                </w:tcPr>
                <w:p w14:paraId="0DF173DC" w14:textId="77777777" w:rsidR="006B0153" w:rsidRDefault="006B0153">
                  <w:pPr>
                    <w:pStyle w:val="Default"/>
                    <w:rPr>
                      <w:color w:val="auto"/>
                    </w:rPr>
                  </w:pPr>
                </w:p>
                <w:p w14:paraId="02F67AB8" w14:textId="77777777" w:rsidR="006B0153" w:rsidRDefault="00E34295">
                  <w:pPr>
                    <w:pStyle w:val="Default"/>
                  </w:pPr>
                  <w:r>
                    <w:t xml:space="preserve">5.1.2 Membuat dan menentusahkan konjektur tentang hubungan antara sudut tirus dan nisbah sisi segi tiga bersudut tegak, dan seterusnya mentakrifkan sinus, kosinus dan tangen. </w:t>
                  </w:r>
                </w:p>
                <w:p w14:paraId="44CE965F" w14:textId="77777777" w:rsidR="006B0153" w:rsidRDefault="006B0153">
                  <w:pPr>
                    <w:pStyle w:val="Default"/>
                  </w:pPr>
                </w:p>
                <w:p w14:paraId="446B96D3" w14:textId="77777777" w:rsidR="006B0153" w:rsidRDefault="006B0153">
                  <w:pPr>
                    <w:pStyle w:val="Default"/>
                  </w:pPr>
                </w:p>
                <w:p w14:paraId="6E86051A" w14:textId="77777777" w:rsidR="006B0153" w:rsidRDefault="00E34295">
                  <w:pPr>
                    <w:pStyle w:val="Default"/>
                  </w:pPr>
                  <w:r>
                    <w:t xml:space="preserve">5.1.3 Membuat dan menentusahkan konjektur tentang kesan perubahan saiz sudut terhadap nilai sinus, kosinus dan tangen </w:t>
                  </w:r>
                </w:p>
                <w:p w14:paraId="267E983B" w14:textId="77777777" w:rsidR="006B0153" w:rsidRDefault="006B0153">
                  <w:pPr>
                    <w:pStyle w:val="Default"/>
                    <w:rPr>
                      <w:color w:val="auto"/>
                    </w:rPr>
                  </w:pPr>
                </w:p>
                <w:p w14:paraId="61A2C48E" w14:textId="77777777" w:rsidR="006B0153" w:rsidRDefault="006B0153">
                  <w:pPr>
                    <w:pStyle w:val="Default"/>
                  </w:pPr>
                </w:p>
                <w:p w14:paraId="3C5B7379" w14:textId="77777777" w:rsidR="006B0153" w:rsidRDefault="00E34295">
                  <w:pPr>
                    <w:pStyle w:val="Default"/>
                  </w:pPr>
                  <w:r>
                    <w:t xml:space="preserve">5.1.4 Menentukan nilai sinus, kosinus dan tangen suatu sudut tirus. </w:t>
                  </w:r>
                </w:p>
                <w:p w14:paraId="1B69B46A" w14:textId="77777777" w:rsidR="006B0153" w:rsidRDefault="006B0153">
                  <w:pPr>
                    <w:pStyle w:val="Default"/>
                  </w:pPr>
                </w:p>
                <w:p w14:paraId="413AF69D" w14:textId="77777777" w:rsidR="006B0153" w:rsidRDefault="006B0153">
                  <w:pPr>
                    <w:pStyle w:val="Default"/>
                    <w:rPr>
                      <w:color w:val="auto"/>
                    </w:rPr>
                  </w:pPr>
                </w:p>
                <w:p w14:paraId="0E13B00B" w14:textId="77777777" w:rsidR="006B0153" w:rsidRDefault="00E34295">
                  <w:pPr>
                    <w:pStyle w:val="Default"/>
                  </w:pPr>
                  <w:r>
                    <w:t xml:space="preserve">5.1.5 Menentukan nilai sinus, kosinus dan tangen sudut </w:t>
                  </w:r>
                  <w:r>
                    <w:lastRenderedPageBreak/>
                    <w:t>30</w:t>
                  </w:r>
                  <w:r>
                    <w:t>, 45</w:t>
                  </w:r>
                  <w:r>
                    <w:t> dan 60</w:t>
                  </w:r>
                  <w:r>
                    <w:t xml:space="preserve"> tanpa menggunakan kalkulator. </w:t>
                  </w:r>
                </w:p>
                <w:p w14:paraId="245542A8" w14:textId="77777777" w:rsidR="006B0153" w:rsidRDefault="006B0153">
                  <w:pPr>
                    <w:pStyle w:val="Default"/>
                  </w:pPr>
                </w:p>
                <w:p w14:paraId="75EAE465" w14:textId="77777777" w:rsidR="006B0153" w:rsidRDefault="006B0153">
                  <w:pPr>
                    <w:pStyle w:val="Default"/>
                  </w:pPr>
                </w:p>
                <w:p w14:paraId="4F48EDD4" w14:textId="77777777" w:rsidR="006B0153" w:rsidRDefault="006B0153">
                  <w:pPr>
                    <w:pStyle w:val="Default"/>
                    <w:rPr>
                      <w:color w:val="auto"/>
                    </w:rPr>
                  </w:pPr>
                </w:p>
                <w:p w14:paraId="3BD8B0AA" w14:textId="77777777" w:rsidR="006B0153" w:rsidRDefault="00E34295">
                  <w:pPr>
                    <w:pStyle w:val="Default"/>
                  </w:pPr>
                  <w:r>
                    <w:t xml:space="preserve">5.1.6 Melakukan pengiraan yang melibatkan sinus, kosinus dan tangen. </w:t>
                  </w:r>
                </w:p>
                <w:p w14:paraId="02FE2AA6" w14:textId="77777777" w:rsidR="006B0153" w:rsidRDefault="006B0153">
                  <w:pPr>
                    <w:pStyle w:val="Default"/>
                    <w:rPr>
                      <w:color w:val="auto"/>
                    </w:rPr>
                  </w:pPr>
                </w:p>
                <w:p w14:paraId="6BB6E151" w14:textId="77777777" w:rsidR="006B0153" w:rsidRDefault="006B0153">
                  <w:pPr>
                    <w:pStyle w:val="Default"/>
                    <w:rPr>
                      <w:color w:val="auto"/>
                    </w:rPr>
                  </w:pPr>
                </w:p>
                <w:p w14:paraId="61EED76A" w14:textId="77777777" w:rsidR="006B0153" w:rsidRDefault="00E34295">
                  <w:pPr>
                    <w:pStyle w:val="Default"/>
                  </w:pPr>
                  <w:r>
                    <w:t xml:space="preserve">5.1.7 Menyelesaikan masalah yang melibatkan sinus, kosinus dan tangen. </w:t>
                  </w:r>
                </w:p>
                <w:p w14:paraId="22CAD926" w14:textId="77777777" w:rsidR="006B0153" w:rsidRDefault="006B0153">
                  <w:pPr>
                    <w:pStyle w:val="Default"/>
                  </w:pPr>
                </w:p>
                <w:p w14:paraId="5AF93FE6" w14:textId="77777777" w:rsidR="006B0153" w:rsidRDefault="006B0153">
                  <w:pPr>
                    <w:pStyle w:val="Default"/>
                  </w:pPr>
                </w:p>
              </w:tc>
            </w:tr>
          </w:tbl>
          <w:p w14:paraId="75E37D34" w14:textId="77777777" w:rsidR="006B0153" w:rsidRDefault="006B0153">
            <w:pPr>
              <w:pStyle w:val="Default"/>
              <w:ind w:right="-391"/>
            </w:pPr>
          </w:p>
        </w:tc>
        <w:tc>
          <w:tcPr>
            <w:tcW w:w="2835" w:type="dxa"/>
          </w:tcPr>
          <w:p w14:paraId="33471E37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A5EF43A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tbl>
            <w:tblPr>
              <w:tblW w:w="2619" w:type="dxa"/>
              <w:tblLayout w:type="fixed"/>
              <w:tblLook w:val="04A0" w:firstRow="1" w:lastRow="0" w:firstColumn="1" w:lastColumn="0" w:noHBand="0" w:noVBand="1"/>
            </w:tblPr>
            <w:tblGrid>
              <w:gridCol w:w="2619"/>
            </w:tblGrid>
            <w:tr w:rsidR="006B0153" w14:paraId="3246EEC1" w14:textId="77777777">
              <w:trPr>
                <w:trHeight w:val="482"/>
              </w:trPr>
              <w:tc>
                <w:tcPr>
                  <w:tcW w:w="2619" w:type="dxa"/>
                </w:tcPr>
                <w:p w14:paraId="37CC4384" w14:textId="77777777" w:rsidR="006B0153" w:rsidRDefault="006B0153">
                  <w:pPr>
                    <w:pStyle w:val="Default"/>
                  </w:pPr>
                </w:p>
              </w:tc>
            </w:tr>
            <w:tr w:rsidR="006B0153" w14:paraId="1D4DB466" w14:textId="77777777">
              <w:trPr>
                <w:trHeight w:val="2472"/>
              </w:trPr>
              <w:tc>
                <w:tcPr>
                  <w:tcW w:w="2619" w:type="dxa"/>
                </w:tcPr>
                <w:p w14:paraId="664226BF" w14:textId="77777777" w:rsidR="006B0153" w:rsidRDefault="00E34295">
                  <w:pPr>
                    <w:pStyle w:val="Default"/>
                  </w:pPr>
                  <w:r>
                    <w:t xml:space="preserve">Nota: </w:t>
                  </w:r>
                </w:p>
                <w:p w14:paraId="12D555EA" w14:textId="77777777" w:rsidR="006B0153" w:rsidRDefault="00E34295">
                  <w:pPr>
                    <w:pStyle w:val="Default"/>
                  </w:pPr>
                  <w:r>
                    <w:t xml:space="preserve">Perkaitan dengan konsep kadaran perlu dibuat. </w:t>
                  </w:r>
                </w:p>
              </w:tc>
            </w:tr>
          </w:tbl>
          <w:p w14:paraId="490E5DFC" w14:textId="77777777" w:rsidR="006B0153" w:rsidRDefault="00E34295">
            <w:pPr>
              <w:pStyle w:val="Default"/>
            </w:pPr>
            <w:r>
              <w:t xml:space="preserve">Nota: </w:t>
            </w:r>
          </w:p>
          <w:p w14:paraId="4738577A" w14:textId="77777777" w:rsidR="006B0153" w:rsidRDefault="00E34295">
            <w:pPr>
              <w:pStyle w:val="Default"/>
            </w:pPr>
            <w:r>
              <w:t xml:space="preserve">Kesan perubahan perlu dijelaskan dengan menggunakan nisbah sisi segi tiga bersudut tegak. </w:t>
            </w:r>
          </w:p>
          <w:p w14:paraId="5780AF5F" w14:textId="77777777" w:rsidR="006B0153" w:rsidRDefault="00E34295">
            <w:pPr>
              <w:pStyle w:val="Default"/>
              <w:ind w:right="-391"/>
            </w:pPr>
            <w:r>
              <w:t>Sudut 0</w:t>
            </w:r>
            <w:r>
              <w:t> dan 90</w:t>
            </w:r>
            <w:r>
              <w:t xml:space="preserve"> perlu dilibatkan. </w:t>
            </w:r>
          </w:p>
          <w:p w14:paraId="7ED4B75C" w14:textId="77777777" w:rsidR="006B0153" w:rsidRDefault="006B0153">
            <w:pPr>
              <w:pStyle w:val="Default"/>
              <w:ind w:right="-391"/>
            </w:pPr>
          </w:p>
          <w:p w14:paraId="418B3B2F" w14:textId="77777777" w:rsidR="006B0153" w:rsidRDefault="006B0153">
            <w:pPr>
              <w:pStyle w:val="Default"/>
              <w:ind w:right="-391"/>
            </w:pPr>
          </w:p>
          <w:p w14:paraId="156A502B" w14:textId="77777777" w:rsidR="006B0153" w:rsidRDefault="006B0153">
            <w:pPr>
              <w:pStyle w:val="Default"/>
              <w:ind w:right="-391"/>
            </w:pPr>
          </w:p>
          <w:p w14:paraId="2A925026" w14:textId="77777777" w:rsidR="006B0153" w:rsidRDefault="00E34295">
            <w:pPr>
              <w:pStyle w:val="Default"/>
            </w:pPr>
            <w:r>
              <w:t xml:space="preserve">Nota: </w:t>
            </w:r>
          </w:p>
          <w:p w14:paraId="4A198311" w14:textId="77777777" w:rsidR="006B0153" w:rsidRDefault="00E34295">
            <w:pPr>
              <w:pStyle w:val="Default"/>
              <w:ind w:right="-391"/>
              <w:rPr>
                <w:rFonts w:eastAsiaTheme="minorEastAsia"/>
              </w:rPr>
            </w:pPr>
            <w:r>
              <w:t xml:space="preserve">Hubungan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tan θ=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θ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kos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θ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4FC60508" w14:textId="77777777" w:rsidR="006B0153" w:rsidRDefault="00E34295">
            <w:pPr>
              <w:pStyle w:val="Default"/>
              <w:ind w:right="-391"/>
            </w:pPr>
            <w:r>
              <w:rPr>
                <w:rFonts w:eastAsiaTheme="minorEastAsia"/>
              </w:rPr>
              <w:t>perlu diteroka</w:t>
            </w:r>
          </w:p>
          <w:p w14:paraId="7ABBE649" w14:textId="77777777" w:rsidR="006B0153" w:rsidRDefault="006B0153">
            <w:pPr>
              <w:pStyle w:val="Default"/>
              <w:ind w:right="-391"/>
            </w:pPr>
          </w:p>
          <w:p w14:paraId="157E6B51" w14:textId="77777777" w:rsidR="006B0153" w:rsidRDefault="006B0153">
            <w:pPr>
              <w:pStyle w:val="Default"/>
              <w:ind w:right="-391"/>
            </w:pPr>
          </w:p>
          <w:p w14:paraId="2DE7D260" w14:textId="77777777" w:rsidR="006B0153" w:rsidRDefault="006B0153">
            <w:pPr>
              <w:pStyle w:val="Default"/>
              <w:ind w:right="-391"/>
            </w:pPr>
          </w:p>
          <w:p w14:paraId="317E7F72" w14:textId="77777777" w:rsidR="006B0153" w:rsidRDefault="006B0153">
            <w:pPr>
              <w:pStyle w:val="Default"/>
              <w:ind w:right="-391"/>
            </w:pPr>
          </w:p>
          <w:p w14:paraId="5CEC18B2" w14:textId="77777777" w:rsidR="006B0153" w:rsidRDefault="00E34295">
            <w:pPr>
              <w:pStyle w:val="Default"/>
            </w:pPr>
            <w:r>
              <w:t xml:space="preserve">Nota: </w:t>
            </w:r>
          </w:p>
          <w:p w14:paraId="687C4E29" w14:textId="77777777" w:rsidR="006B0153" w:rsidRDefault="00E34295">
            <w:pPr>
              <w:pStyle w:val="Default"/>
              <w:ind w:right="-391"/>
            </w:pPr>
            <w:r>
              <w:t xml:space="preserve">Bentuk surd perlu </w:t>
            </w:r>
          </w:p>
          <w:p w14:paraId="03CF7183" w14:textId="77777777" w:rsidR="006B0153" w:rsidRDefault="00E34295">
            <w:pPr>
              <w:pStyle w:val="Default"/>
              <w:ind w:right="-391"/>
            </w:pPr>
            <w:r>
              <w:t>dilibatkan.</w:t>
            </w:r>
          </w:p>
          <w:p w14:paraId="4842504F" w14:textId="77777777" w:rsidR="006B0153" w:rsidRDefault="006B0153">
            <w:pPr>
              <w:pStyle w:val="Default"/>
              <w:ind w:right="-391"/>
            </w:pPr>
          </w:p>
          <w:p w14:paraId="330FB680" w14:textId="77777777" w:rsidR="006B0153" w:rsidRDefault="006B0153">
            <w:pPr>
              <w:pStyle w:val="Default"/>
              <w:ind w:right="-391"/>
            </w:pPr>
          </w:p>
          <w:p w14:paraId="7CD91122" w14:textId="77777777" w:rsidR="006B0153" w:rsidRDefault="006B0153">
            <w:pPr>
              <w:pStyle w:val="Default"/>
              <w:ind w:right="-391"/>
            </w:pPr>
          </w:p>
          <w:p w14:paraId="2E732DE1" w14:textId="77777777" w:rsidR="006B0153" w:rsidRDefault="00E34295">
            <w:pPr>
              <w:pStyle w:val="Default"/>
            </w:pPr>
            <w:r>
              <w:t xml:space="preserve">Nota: </w:t>
            </w:r>
          </w:p>
          <w:p w14:paraId="13B3D334" w14:textId="77777777" w:rsidR="006B0153" w:rsidRDefault="00E34295">
            <w:pPr>
              <w:pStyle w:val="Default"/>
              <w:ind w:right="-391"/>
            </w:pPr>
            <w:r>
              <w:t xml:space="preserve">Tatatanda sin-1, kos-1 dan tan-1 perlu digunakan.  </w:t>
            </w:r>
          </w:p>
          <w:p w14:paraId="74BA29C9" w14:textId="77777777" w:rsidR="006B0153" w:rsidRDefault="006B0153">
            <w:pPr>
              <w:pStyle w:val="Default"/>
              <w:ind w:right="-391"/>
            </w:pPr>
          </w:p>
          <w:p w14:paraId="24E1F131" w14:textId="77777777" w:rsidR="006B0153" w:rsidRDefault="006B0153">
            <w:pPr>
              <w:pStyle w:val="Default"/>
              <w:ind w:right="-391"/>
            </w:pPr>
          </w:p>
          <w:p w14:paraId="0AEEB14E" w14:textId="77777777" w:rsidR="006B0153" w:rsidRDefault="00E34295">
            <w:pPr>
              <w:pStyle w:val="Default"/>
            </w:pPr>
            <w:r>
              <w:t xml:space="preserve">Nota: </w:t>
            </w:r>
          </w:p>
          <w:p w14:paraId="0214C246" w14:textId="77777777" w:rsidR="006B0153" w:rsidRDefault="00E34295">
            <w:pPr>
              <w:pStyle w:val="Default"/>
              <w:ind w:right="-391"/>
            </w:pPr>
            <w:r>
              <w:t xml:space="preserve">Masalah termasuk yang </w:t>
            </w:r>
          </w:p>
          <w:p w14:paraId="716DAF19" w14:textId="77777777" w:rsidR="006B0153" w:rsidRDefault="00E34295">
            <w:pPr>
              <w:pStyle w:val="Default"/>
              <w:ind w:right="-391"/>
            </w:pPr>
            <w:r>
              <w:t>melibatkan objek</w:t>
            </w:r>
          </w:p>
          <w:p w14:paraId="17E350B7" w14:textId="77777777" w:rsidR="006B0153" w:rsidRDefault="00E34295">
            <w:pPr>
              <w:pStyle w:val="Default"/>
              <w:ind w:right="-391"/>
            </w:pPr>
            <w:r>
              <w:t xml:space="preserve"> geometri 3D</w:t>
            </w:r>
          </w:p>
          <w:p w14:paraId="069C45FD" w14:textId="77777777" w:rsidR="006B0153" w:rsidRDefault="00E34295">
            <w:pPr>
              <w:pStyle w:val="Default"/>
              <w:ind w:right="-391"/>
            </w:pPr>
            <w:r>
              <w:t>, sudut dongak dan</w:t>
            </w:r>
          </w:p>
          <w:p w14:paraId="3435B5A8" w14:textId="77777777" w:rsidR="006B0153" w:rsidRDefault="00E34295">
            <w:pPr>
              <w:pStyle w:val="Default"/>
              <w:ind w:right="-391"/>
            </w:pPr>
            <w:r>
              <w:t xml:space="preserve"> sudut tunduk. </w:t>
            </w:r>
          </w:p>
        </w:tc>
      </w:tr>
    </w:tbl>
    <w:p w14:paraId="4944AF00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08"/>
        <w:gridCol w:w="3646"/>
        <w:gridCol w:w="2835"/>
      </w:tblGrid>
      <w:tr w:rsidR="006B0153" w14:paraId="30988E12" w14:textId="77777777">
        <w:tc>
          <w:tcPr>
            <w:tcW w:w="1702" w:type="dxa"/>
            <w:shd w:val="clear" w:color="auto" w:fill="auto"/>
            <w:vAlign w:val="center"/>
          </w:tcPr>
          <w:p w14:paraId="6AFA5F33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2231D51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8287495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D4EE6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293C85" w14:paraId="26422AA6" w14:textId="77777777">
        <w:tc>
          <w:tcPr>
            <w:tcW w:w="1702" w:type="dxa"/>
            <w:vMerge w:val="restart"/>
            <w:shd w:val="clear" w:color="auto" w:fill="auto"/>
          </w:tcPr>
          <w:p w14:paraId="352E96E6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575FC5F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039F7A9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ADED5F4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71C2B706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BFE9A8" w14:textId="55F442A9" w:rsidR="00FD6163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  <w:p w14:paraId="558EEDE7" w14:textId="77777777" w:rsidR="00FD6163" w:rsidRDefault="00FD6163" w:rsidP="00FD6163">
            <w:pPr>
              <w:jc w:val="center"/>
              <w:rPr>
                <w:color w:val="000000" w:themeColor="text1"/>
              </w:rPr>
            </w:pPr>
          </w:p>
          <w:p w14:paraId="05B7669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67E88773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5EA12EA0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886A6E2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0BD287C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C6E49A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Julai – 27 Julai 2025</w:t>
            </w:r>
          </w:p>
          <w:p w14:paraId="1309F088" w14:textId="77777777" w:rsidR="00FD6163" w:rsidRDefault="00FD6163" w:rsidP="00FD6163">
            <w:pPr>
              <w:jc w:val="center"/>
              <w:rPr>
                <w:color w:val="000000" w:themeColor="text1"/>
              </w:rPr>
            </w:pPr>
          </w:p>
          <w:p w14:paraId="17683E56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152C2603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BB007A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60E3BC8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1B18645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CE1AAD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6A2D16E9" w14:textId="2AE213C0" w:rsidR="00FD6163" w:rsidRPr="00D638FF" w:rsidRDefault="00325152" w:rsidP="0032515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308" w:type="dxa"/>
            <w:vMerge w:val="restart"/>
            <w:shd w:val="clear" w:color="auto" w:fill="auto"/>
          </w:tcPr>
          <w:p w14:paraId="5ED4E074" w14:textId="77777777" w:rsidR="00293C85" w:rsidRDefault="00293C85" w:rsidP="00293C8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6.0 Sudut dan tangen bagi bulatan</w:t>
            </w:r>
          </w:p>
          <w:p w14:paraId="27B3ACFD" w14:textId="77777777" w:rsidR="00293C85" w:rsidRDefault="00293C85" w:rsidP="00293C8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3004080" w14:textId="77777777" w:rsidR="00293C85" w:rsidRDefault="00293C85" w:rsidP="00293C8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6.1 Sudut pada Lilitan dan Sudut Pusat yang Dicangkum oleh Suatu Lengkok</w:t>
            </w:r>
          </w:p>
        </w:tc>
        <w:tc>
          <w:tcPr>
            <w:tcW w:w="3646" w:type="dxa"/>
            <w:shd w:val="clear" w:color="auto" w:fill="auto"/>
          </w:tcPr>
          <w:p w14:paraId="2BB73921" w14:textId="77777777" w:rsidR="00293C85" w:rsidRDefault="00293C85" w:rsidP="00293C85">
            <w:pPr>
              <w:pStyle w:val="Default"/>
            </w:pPr>
            <w:r>
              <w:t>6.1.1 Membuat dan menentusahkan konjektur tentang hubungan antara</w:t>
            </w:r>
          </w:p>
          <w:p w14:paraId="2F177D88" w14:textId="77777777" w:rsidR="00293C85" w:rsidRDefault="00293C85" w:rsidP="00293C85">
            <w:pPr>
              <w:pStyle w:val="Default"/>
            </w:pPr>
            <w:r>
              <w:t>(i) sudut-sudut pada lilitan,</w:t>
            </w:r>
          </w:p>
          <w:p w14:paraId="33379C61" w14:textId="77777777" w:rsidR="00293C85" w:rsidRDefault="00293C85" w:rsidP="00293C85">
            <w:pPr>
              <w:pStyle w:val="Default"/>
            </w:pPr>
            <w:r>
              <w:t>(ii) sudut pada lilitan dan sudut pusat</w:t>
            </w:r>
          </w:p>
          <w:p w14:paraId="77770422" w14:textId="77777777" w:rsidR="00293C85" w:rsidRDefault="00293C85" w:rsidP="00293C85">
            <w:pPr>
              <w:pStyle w:val="Default"/>
            </w:pPr>
            <w:r>
              <w:t>yang dicangkum oleh lengkok tertentu, dan seterusnya menggunakan hubungan tersebut untuk menentukan nilai sudut dalam bulatan.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W w:w="2619" w:type="dxa"/>
              <w:tblLayout w:type="fixed"/>
              <w:tblLook w:val="04A0" w:firstRow="1" w:lastRow="0" w:firstColumn="1" w:lastColumn="0" w:noHBand="0" w:noVBand="1"/>
            </w:tblPr>
            <w:tblGrid>
              <w:gridCol w:w="2619"/>
            </w:tblGrid>
            <w:tr w:rsidR="00293C85" w14:paraId="145DD628" w14:textId="77777777">
              <w:trPr>
                <w:trHeight w:val="659"/>
              </w:trPr>
              <w:tc>
                <w:tcPr>
                  <w:tcW w:w="2619" w:type="dxa"/>
                </w:tcPr>
                <w:p w14:paraId="2BE696D2" w14:textId="77777777" w:rsidR="00293C85" w:rsidRDefault="00293C85" w:rsidP="00293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 w:eastAsia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 w:eastAsia="en-MY"/>
                    </w:rPr>
                    <w:t xml:space="preserve">Nota: </w:t>
                  </w:r>
                </w:p>
                <w:p w14:paraId="4834C38A" w14:textId="77777777" w:rsidR="00293C85" w:rsidRDefault="00293C85" w:rsidP="00293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 w:eastAsia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 w:eastAsia="en-MY"/>
                    </w:rPr>
                    <w:t xml:space="preserve">Pelbagai kaedah termasuk penggunaan perisian dinamik perlu digunakan. </w:t>
                  </w:r>
                </w:p>
                <w:p w14:paraId="2B3E6963" w14:textId="77777777" w:rsidR="00293C85" w:rsidRDefault="00293C85" w:rsidP="00293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 w:eastAsia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 w:eastAsia="en-MY"/>
                    </w:rPr>
                    <w:t xml:space="preserve">6.1.1 (ii) melibatkan ‘sudut dalam semibulatan’. </w:t>
                  </w:r>
                </w:p>
              </w:tc>
            </w:tr>
          </w:tbl>
          <w:p w14:paraId="6EED722D" w14:textId="77777777" w:rsidR="00293C85" w:rsidRDefault="00293C85" w:rsidP="00293C85">
            <w:pPr>
              <w:pStyle w:val="Default"/>
            </w:pPr>
          </w:p>
        </w:tc>
      </w:tr>
      <w:tr w:rsidR="006B0153" w14:paraId="2D09344A" w14:textId="77777777">
        <w:tc>
          <w:tcPr>
            <w:tcW w:w="1702" w:type="dxa"/>
            <w:vMerge/>
            <w:shd w:val="clear" w:color="auto" w:fill="auto"/>
          </w:tcPr>
          <w:p w14:paraId="536AF759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499FF164" w14:textId="77777777" w:rsidR="006B0153" w:rsidRDefault="006B015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17FC5DED" w14:textId="77777777" w:rsidR="006B0153" w:rsidRDefault="00E34295">
            <w:pPr>
              <w:pStyle w:val="Default"/>
            </w:pPr>
            <w:r>
              <w:t>6.1.2 Menyelesaikan masalah yang melibatkan sudut dalam bulatan.</w:t>
            </w:r>
          </w:p>
        </w:tc>
        <w:tc>
          <w:tcPr>
            <w:tcW w:w="2835" w:type="dxa"/>
            <w:shd w:val="clear" w:color="auto" w:fill="auto"/>
          </w:tcPr>
          <w:p w14:paraId="47AC0358" w14:textId="77777777" w:rsidR="006B0153" w:rsidRDefault="006B0153">
            <w:pPr>
              <w:pStyle w:val="Default"/>
            </w:pPr>
          </w:p>
        </w:tc>
      </w:tr>
      <w:tr w:rsidR="006B0153" w14:paraId="26754C65" w14:textId="77777777">
        <w:tc>
          <w:tcPr>
            <w:tcW w:w="1702" w:type="dxa"/>
            <w:vMerge/>
            <w:shd w:val="clear" w:color="auto" w:fill="auto"/>
          </w:tcPr>
          <w:p w14:paraId="5527D53F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shd w:val="clear" w:color="auto" w:fill="auto"/>
          </w:tcPr>
          <w:p w14:paraId="742CADF9" w14:textId="77777777" w:rsidR="006B0153" w:rsidRDefault="00E3429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6.2 Sisi Empat Kitaran</w:t>
            </w:r>
          </w:p>
        </w:tc>
        <w:tc>
          <w:tcPr>
            <w:tcW w:w="3646" w:type="dxa"/>
            <w:shd w:val="clear" w:color="auto" w:fill="auto"/>
          </w:tcPr>
          <w:p w14:paraId="711B0C5C" w14:textId="77777777" w:rsidR="006B0153" w:rsidRDefault="00E34295">
            <w:pPr>
              <w:pStyle w:val="Default"/>
            </w:pPr>
            <w:r>
              <w:t>6.2.1 Mengenal dan memerihalkan sisi empat kitaran.</w:t>
            </w:r>
          </w:p>
        </w:tc>
        <w:tc>
          <w:tcPr>
            <w:tcW w:w="2835" w:type="dxa"/>
            <w:shd w:val="clear" w:color="auto" w:fill="auto"/>
          </w:tcPr>
          <w:p w14:paraId="35B61CA2" w14:textId="77777777" w:rsidR="006B0153" w:rsidRDefault="006B0153">
            <w:pPr>
              <w:pStyle w:val="Default"/>
            </w:pPr>
          </w:p>
        </w:tc>
      </w:tr>
      <w:tr w:rsidR="006B0153" w14:paraId="3685A51E" w14:textId="77777777">
        <w:tc>
          <w:tcPr>
            <w:tcW w:w="1702" w:type="dxa"/>
            <w:vMerge/>
            <w:shd w:val="clear" w:color="auto" w:fill="auto"/>
          </w:tcPr>
          <w:p w14:paraId="7D00747D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1581C949" w14:textId="77777777" w:rsidR="006B0153" w:rsidRDefault="006B015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2F13C253" w14:textId="77777777" w:rsidR="006B0153" w:rsidRDefault="00E34295">
            <w:pPr>
              <w:pStyle w:val="Default"/>
            </w:pPr>
            <w:r>
              <w:t>6.2.2 Membuat dan menentusahkan konjektur tentang hubungan antara sudut-sudut pada sisi empat kitaran, dan seterusnya menggunakan hubungan tersebut untuk menentukan nilai sudut pada sisi empat kitaran.</w:t>
            </w:r>
          </w:p>
        </w:tc>
        <w:tc>
          <w:tcPr>
            <w:tcW w:w="2835" w:type="dxa"/>
            <w:shd w:val="clear" w:color="auto" w:fill="auto"/>
          </w:tcPr>
          <w:p w14:paraId="2412A499" w14:textId="77777777" w:rsidR="006B0153" w:rsidRDefault="00E34295">
            <w:pPr>
              <w:pStyle w:val="Default"/>
            </w:pPr>
            <w:r>
              <w:t>Nota:</w:t>
            </w:r>
          </w:p>
          <w:p w14:paraId="7A414F21" w14:textId="77777777" w:rsidR="006B0153" w:rsidRDefault="00E34295">
            <w:pPr>
              <w:pStyle w:val="Default"/>
            </w:pPr>
            <w:r>
              <w:t>Pelbagai kaedah termasuk penggunaan perisian dinamik perlu dilibatkan.</w:t>
            </w:r>
          </w:p>
        </w:tc>
      </w:tr>
      <w:tr w:rsidR="006B0153" w14:paraId="798F4B32" w14:textId="77777777">
        <w:tc>
          <w:tcPr>
            <w:tcW w:w="1702" w:type="dxa"/>
            <w:vMerge/>
            <w:shd w:val="clear" w:color="auto" w:fill="auto"/>
          </w:tcPr>
          <w:p w14:paraId="401C3AC1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1606C333" w14:textId="77777777" w:rsidR="006B0153" w:rsidRDefault="006B015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1C7B4123" w14:textId="77777777" w:rsidR="006B0153" w:rsidRDefault="00E34295">
            <w:pPr>
              <w:pStyle w:val="Default"/>
            </w:pPr>
            <w:r>
              <w:t>6.2.3 Menyelesaikan masalah yang melibatkan sisi empat kitaran.</w:t>
            </w:r>
          </w:p>
        </w:tc>
        <w:tc>
          <w:tcPr>
            <w:tcW w:w="2835" w:type="dxa"/>
            <w:shd w:val="clear" w:color="auto" w:fill="auto"/>
          </w:tcPr>
          <w:p w14:paraId="3F7EABBD" w14:textId="77777777" w:rsidR="006B0153" w:rsidRDefault="006B0153">
            <w:pPr>
              <w:pStyle w:val="Default"/>
            </w:pPr>
          </w:p>
        </w:tc>
      </w:tr>
      <w:tr w:rsidR="006B0153" w14:paraId="58766F49" w14:textId="77777777">
        <w:tc>
          <w:tcPr>
            <w:tcW w:w="1702" w:type="dxa"/>
            <w:vMerge/>
            <w:shd w:val="clear" w:color="auto" w:fill="auto"/>
          </w:tcPr>
          <w:p w14:paraId="0944BFB1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shd w:val="clear" w:color="auto" w:fill="auto"/>
          </w:tcPr>
          <w:p w14:paraId="2D7AACF6" w14:textId="77777777" w:rsidR="006B0153" w:rsidRDefault="00E3429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6.3 Tangen kepada Bulatan</w:t>
            </w:r>
          </w:p>
        </w:tc>
        <w:tc>
          <w:tcPr>
            <w:tcW w:w="3646" w:type="dxa"/>
            <w:shd w:val="clear" w:color="auto" w:fill="auto"/>
          </w:tcPr>
          <w:p w14:paraId="564A3408" w14:textId="77777777" w:rsidR="006B0153" w:rsidRDefault="00E34295">
            <w:pPr>
              <w:pStyle w:val="Default"/>
            </w:pPr>
            <w:r>
              <w:t>6.3.1 Mengenal dan memerihalkan tangen kepada bulatan.</w:t>
            </w:r>
          </w:p>
        </w:tc>
        <w:tc>
          <w:tcPr>
            <w:tcW w:w="2835" w:type="dxa"/>
            <w:shd w:val="clear" w:color="auto" w:fill="auto"/>
          </w:tcPr>
          <w:p w14:paraId="77BAE880" w14:textId="77777777" w:rsidR="006B0153" w:rsidRDefault="006B0153">
            <w:pPr>
              <w:pStyle w:val="Default"/>
            </w:pPr>
          </w:p>
        </w:tc>
      </w:tr>
      <w:tr w:rsidR="006B0153" w14:paraId="76592B3C" w14:textId="77777777">
        <w:tc>
          <w:tcPr>
            <w:tcW w:w="1702" w:type="dxa"/>
            <w:vMerge/>
            <w:shd w:val="clear" w:color="auto" w:fill="auto"/>
          </w:tcPr>
          <w:p w14:paraId="529815DD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2F8BB107" w14:textId="77777777" w:rsidR="006B0153" w:rsidRDefault="006B015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1D13290B" w14:textId="77777777" w:rsidR="006B0153" w:rsidRDefault="00E34295">
            <w:pPr>
              <w:pStyle w:val="Default"/>
            </w:pPr>
            <w:r>
              <w:t>6.3.2 Membuat dan menentusahkan konjektur tentang</w:t>
            </w:r>
          </w:p>
          <w:p w14:paraId="031A5A20" w14:textId="77777777" w:rsidR="006B0153" w:rsidRDefault="00E34295">
            <w:pPr>
              <w:pStyle w:val="Default"/>
            </w:pPr>
            <w:r>
              <w:t>(i) sudut di antara tangen dengan jejari bulatan pada titik ketangenan,</w:t>
            </w:r>
          </w:p>
          <w:p w14:paraId="250029E9" w14:textId="77777777" w:rsidR="006B0153" w:rsidRDefault="00E34295">
            <w:pPr>
              <w:pStyle w:val="Default"/>
            </w:pPr>
            <w:r>
              <w:t>(ii) sifat-sifat berkaitan dengan dua tangen kepada suatu bulatan,</w:t>
            </w:r>
          </w:p>
          <w:p w14:paraId="1254908A" w14:textId="77777777" w:rsidR="006B0153" w:rsidRDefault="00E34295">
            <w:pPr>
              <w:pStyle w:val="Default"/>
            </w:pPr>
            <w:r>
              <w:t>(iii) hubungan sudut di antara tangen dan perentas dengan sudut dalam tembereng selang-seli yang dicangkum oleh perentas itu,</w:t>
            </w:r>
          </w:p>
          <w:p w14:paraId="5139ADC9" w14:textId="77777777" w:rsidR="006B0153" w:rsidRDefault="00E34295">
            <w:pPr>
              <w:pStyle w:val="Default"/>
            </w:pPr>
            <w:r>
              <w:t>dan seterusnya melakukan pengiraan yang berkaitan.</w:t>
            </w:r>
          </w:p>
        </w:tc>
        <w:tc>
          <w:tcPr>
            <w:tcW w:w="2835" w:type="dxa"/>
            <w:shd w:val="clear" w:color="auto" w:fill="auto"/>
          </w:tcPr>
          <w:p w14:paraId="2CCCE5F1" w14:textId="77777777" w:rsidR="006B0153" w:rsidRDefault="00E34295">
            <w:pPr>
              <w:pStyle w:val="Default"/>
            </w:pPr>
            <w:r>
              <w:t>Nota:</w:t>
            </w:r>
          </w:p>
          <w:p w14:paraId="4B9E13EF" w14:textId="77777777" w:rsidR="006B0153" w:rsidRDefault="00E34295">
            <w:pPr>
              <w:pStyle w:val="Default"/>
            </w:pPr>
            <w:r>
              <w:t>Pelbagai kaedah termasuk penggunaan perisian dinamik perlu dilibatkan.</w:t>
            </w:r>
          </w:p>
          <w:p w14:paraId="0A6F994F" w14:textId="77777777" w:rsidR="006B0153" w:rsidRDefault="00E34295">
            <w:pPr>
              <w:pStyle w:val="Default"/>
            </w:pPr>
            <w:r>
              <w:t>Pembinaan geometri perlu dilibatkan untuk menentusahkan konjektur.</w:t>
            </w:r>
          </w:p>
        </w:tc>
      </w:tr>
      <w:tr w:rsidR="006B0153" w14:paraId="20EA53E1" w14:textId="77777777">
        <w:tc>
          <w:tcPr>
            <w:tcW w:w="1702" w:type="dxa"/>
            <w:vMerge/>
            <w:shd w:val="clear" w:color="auto" w:fill="auto"/>
          </w:tcPr>
          <w:p w14:paraId="55DC9E32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14:paraId="0BADD8AE" w14:textId="77777777" w:rsidR="006B0153" w:rsidRDefault="006B015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  <w:shd w:val="clear" w:color="auto" w:fill="auto"/>
          </w:tcPr>
          <w:p w14:paraId="275E4FFF" w14:textId="77777777" w:rsidR="006B0153" w:rsidRDefault="00E34295">
            <w:pPr>
              <w:pStyle w:val="Default"/>
            </w:pPr>
            <w:r>
              <w:t>6.3.3 Menyelesaikan masalah yang melibatkan tangen kepada bulatan.</w:t>
            </w:r>
          </w:p>
        </w:tc>
        <w:tc>
          <w:tcPr>
            <w:tcW w:w="2835" w:type="dxa"/>
            <w:shd w:val="clear" w:color="auto" w:fill="auto"/>
          </w:tcPr>
          <w:p w14:paraId="682FB9BC" w14:textId="77777777" w:rsidR="006B0153" w:rsidRDefault="00E34295">
            <w:pPr>
              <w:pStyle w:val="Default"/>
            </w:pPr>
            <w:r>
              <w:t>Nota:</w:t>
            </w:r>
          </w:p>
          <w:p w14:paraId="09F541CF" w14:textId="77777777" w:rsidR="006B0153" w:rsidRDefault="00E34295">
            <w:pPr>
              <w:pStyle w:val="Default"/>
            </w:pPr>
            <w:r>
              <w:t>Masalah tangen sepunya perlu dilibatkan.</w:t>
            </w:r>
          </w:p>
        </w:tc>
      </w:tr>
      <w:tr w:rsidR="006B0153" w14:paraId="4C380C7C" w14:textId="77777777">
        <w:tc>
          <w:tcPr>
            <w:tcW w:w="1702" w:type="dxa"/>
            <w:vMerge/>
            <w:shd w:val="clear" w:color="auto" w:fill="auto"/>
          </w:tcPr>
          <w:p w14:paraId="58A0A29F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14:paraId="258B9D55" w14:textId="77777777" w:rsidR="006B0153" w:rsidRDefault="00E3429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6.4 Sudut dan Tangen bagi Bulatan</w:t>
            </w:r>
          </w:p>
        </w:tc>
        <w:tc>
          <w:tcPr>
            <w:tcW w:w="3646" w:type="dxa"/>
            <w:shd w:val="clear" w:color="auto" w:fill="auto"/>
          </w:tcPr>
          <w:p w14:paraId="781F8B1C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6.4.1 Menyelesaikan masalah yang melibatkan sudut dan tangen bagi bulatan.</w:t>
            </w:r>
          </w:p>
        </w:tc>
        <w:tc>
          <w:tcPr>
            <w:tcW w:w="2835" w:type="dxa"/>
            <w:shd w:val="clear" w:color="auto" w:fill="auto"/>
          </w:tcPr>
          <w:p w14:paraId="6D28AB14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D43D262" w14:textId="77777777" w:rsidR="006B0153" w:rsidRDefault="006B0153">
      <w:pPr>
        <w:rPr>
          <w:rFonts w:ascii="Arial" w:hAnsi="Arial"/>
          <w:sz w:val="24"/>
          <w:szCs w:val="24"/>
        </w:rPr>
      </w:pPr>
    </w:p>
    <w:p w14:paraId="29D932FF" w14:textId="77777777" w:rsidR="00325152" w:rsidRDefault="00325152">
      <w:pPr>
        <w:rPr>
          <w:rFonts w:ascii="Arial" w:hAnsi="Arial"/>
          <w:sz w:val="24"/>
          <w:szCs w:val="24"/>
        </w:rPr>
      </w:pPr>
    </w:p>
    <w:p w14:paraId="73814F2F" w14:textId="77777777" w:rsidR="00325152" w:rsidRDefault="00325152">
      <w:pPr>
        <w:rPr>
          <w:rFonts w:ascii="Arial" w:hAnsi="Arial"/>
          <w:sz w:val="24"/>
          <w:szCs w:val="24"/>
        </w:rPr>
      </w:pPr>
    </w:p>
    <w:p w14:paraId="048DB387" w14:textId="77777777" w:rsidR="00325152" w:rsidRDefault="00325152">
      <w:pPr>
        <w:rPr>
          <w:rFonts w:ascii="Arial" w:hAnsi="Arial"/>
          <w:sz w:val="24"/>
          <w:szCs w:val="24"/>
        </w:rPr>
      </w:pPr>
    </w:p>
    <w:p w14:paraId="14A0AA71" w14:textId="77777777" w:rsidR="00325152" w:rsidRDefault="00325152">
      <w:pPr>
        <w:rPr>
          <w:rFonts w:ascii="Arial" w:hAnsi="Arial"/>
          <w:sz w:val="24"/>
          <w:szCs w:val="24"/>
        </w:rPr>
      </w:pPr>
    </w:p>
    <w:tbl>
      <w:tblPr>
        <w:tblStyle w:val="TableGrid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56"/>
        <w:gridCol w:w="2265"/>
        <w:gridCol w:w="3663"/>
        <w:gridCol w:w="2835"/>
      </w:tblGrid>
      <w:tr w:rsidR="006B0153" w14:paraId="0F599FCE" w14:textId="77777777">
        <w:tc>
          <w:tcPr>
            <w:tcW w:w="1756" w:type="dxa"/>
            <w:vAlign w:val="center"/>
          </w:tcPr>
          <w:p w14:paraId="4DEAAB34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265" w:type="dxa"/>
            <w:vAlign w:val="center"/>
          </w:tcPr>
          <w:p w14:paraId="3EB6CD2C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663" w:type="dxa"/>
            <w:vAlign w:val="center"/>
          </w:tcPr>
          <w:p w14:paraId="05E9DE50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2835" w:type="dxa"/>
            <w:vAlign w:val="center"/>
          </w:tcPr>
          <w:p w14:paraId="780267EB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6B0153" w14:paraId="199DF984" w14:textId="77777777">
        <w:tc>
          <w:tcPr>
            <w:tcW w:w="1756" w:type="dxa"/>
            <w:vMerge w:val="restart"/>
          </w:tcPr>
          <w:p w14:paraId="5B85E79E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3B138E1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3FAFB8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3E452718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7DF9AA4B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049E5F5" w14:textId="6E06F2A2" w:rsidR="00FD6163" w:rsidRDefault="00325152" w:rsidP="003251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  <w:p w14:paraId="2DCF4548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03A1AB1C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2DFD61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B5E5286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2C90A1E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0CFF6A" w14:textId="439F7F0B" w:rsidR="00863043" w:rsidRDefault="00325152" w:rsidP="0032515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65" w:type="dxa"/>
          </w:tcPr>
          <w:p w14:paraId="2CAF5FF3" w14:textId="77777777" w:rsidR="006B0153" w:rsidRDefault="00E3429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7.1 Unjuran Ortogon</w:t>
            </w:r>
          </w:p>
          <w:p w14:paraId="5F00A9F8" w14:textId="77777777" w:rsidR="006B0153" w:rsidRDefault="00E3429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kefahaman.</w:t>
            </w:r>
          </w:p>
        </w:tc>
        <w:tc>
          <w:tcPr>
            <w:tcW w:w="3663" w:type="dxa"/>
          </w:tcPr>
          <w:p w14:paraId="37856DE1" w14:textId="77777777" w:rsidR="006B0153" w:rsidRDefault="00E3429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7.1.1 Melukis unjuran ortogon.</w:t>
            </w:r>
          </w:p>
          <w:p w14:paraId="14D521F7" w14:textId="77777777" w:rsidR="006B0153" w:rsidRDefault="006B015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  <w:p w14:paraId="4F84B04F" w14:textId="77777777" w:rsidR="006B0153" w:rsidRDefault="006B015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  <w:p w14:paraId="306CADA7" w14:textId="77777777" w:rsidR="006B0153" w:rsidRDefault="006B015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  <w:p w14:paraId="544EA92C" w14:textId="77777777" w:rsidR="006B0153" w:rsidRDefault="006B015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  <w:p w14:paraId="68BCDE17" w14:textId="77777777" w:rsidR="006B0153" w:rsidRDefault="006B0153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  <w:p w14:paraId="30A101C8" w14:textId="77777777" w:rsidR="006B0153" w:rsidRDefault="00E3429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7.1.2 Membanding dan membeza antara objek dan unjuran ortogon yang sepadan.</w:t>
            </w:r>
          </w:p>
          <w:p w14:paraId="2BCE1EF0" w14:textId="77777777" w:rsidR="006B0153" w:rsidRDefault="006B0153">
            <w:pPr>
              <w:pStyle w:val="Default"/>
            </w:pPr>
          </w:p>
        </w:tc>
        <w:tc>
          <w:tcPr>
            <w:tcW w:w="2835" w:type="dxa"/>
          </w:tcPr>
          <w:p w14:paraId="1D85A964" w14:textId="77777777" w:rsidR="006B0153" w:rsidRDefault="00E34295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Pandangan dari pelbagai arah bagi satah mencancang dan satah mengufuk perlu dilibatkan.</w:t>
            </w:r>
          </w:p>
          <w:p w14:paraId="2BC030C1" w14:textId="77777777" w:rsidR="006B0153" w:rsidRDefault="00E34295">
            <w:pPr>
              <w:pStyle w:val="Default"/>
              <w:rPr>
                <w:bCs/>
              </w:rPr>
            </w:pPr>
            <w:r>
              <w:rPr>
                <w:bCs/>
              </w:rPr>
              <w:t>Bahan konkrit dan alat teknologi seperti perisian dinamik perlu digunakan untuk membina</w:t>
            </w:r>
          </w:p>
          <w:p w14:paraId="071B2446" w14:textId="77777777" w:rsidR="006B0153" w:rsidRDefault="006B0153">
            <w:pPr>
              <w:pStyle w:val="Default"/>
              <w:rPr>
                <w:bCs/>
              </w:rPr>
            </w:pPr>
          </w:p>
          <w:p w14:paraId="374B41D6" w14:textId="77777777" w:rsidR="006B0153" w:rsidRDefault="006B0153">
            <w:pPr>
              <w:pStyle w:val="Default"/>
              <w:rPr>
                <w:bCs/>
              </w:rPr>
            </w:pPr>
          </w:p>
          <w:p w14:paraId="5D296F41" w14:textId="77777777" w:rsidR="006B0153" w:rsidRDefault="00E34295">
            <w:pPr>
              <w:pStyle w:val="Default"/>
            </w:pPr>
            <w:r>
              <w:t xml:space="preserve">Panjang, sudut dan bentuk perlu dilibatkan. </w:t>
            </w:r>
          </w:p>
        </w:tc>
      </w:tr>
      <w:tr w:rsidR="006B0153" w14:paraId="61BF1521" w14:textId="77777777">
        <w:tc>
          <w:tcPr>
            <w:tcW w:w="1756" w:type="dxa"/>
            <w:vMerge/>
          </w:tcPr>
          <w:p w14:paraId="5C79FBD1" w14:textId="77777777" w:rsidR="006B0153" w:rsidRDefault="006B015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BE69FA" w14:textId="77777777" w:rsidR="006B0153" w:rsidRDefault="00E3429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7.2.Pelan dan Dongakan</w:t>
            </w:r>
          </w:p>
        </w:tc>
        <w:tc>
          <w:tcPr>
            <w:tcW w:w="3663" w:type="dxa"/>
          </w:tcPr>
          <w:p w14:paraId="79F4689E" w14:textId="77777777" w:rsidR="006B0153" w:rsidRDefault="00E34295">
            <w:pPr>
              <w:pStyle w:val="Default"/>
            </w:pPr>
            <w:r>
              <w:t xml:space="preserve">7.2.1 Melukis pelan dan dongakan suatu objek mengikut skala. </w:t>
            </w:r>
          </w:p>
          <w:p w14:paraId="305E7C9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3DDBA97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C4C0C9E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C8CFA7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77184BD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8FE3ADF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C2572BA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3AF0AC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D3C8F5D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754C949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ABAE1F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E7AAE19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375BCDE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6DB4493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4E2908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2CF2557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FD87172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D84D92F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C8CD7CF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tbl>
            <w:tblPr>
              <w:tblW w:w="3447" w:type="dxa"/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222"/>
            </w:tblGrid>
            <w:tr w:rsidR="006B0153" w14:paraId="6079C281" w14:textId="77777777">
              <w:trPr>
                <w:trHeight w:val="455"/>
              </w:trPr>
              <w:tc>
                <w:tcPr>
                  <w:tcW w:w="3225" w:type="dxa"/>
                </w:tcPr>
                <w:p w14:paraId="7240043A" w14:textId="77777777" w:rsidR="006B0153" w:rsidRDefault="00E342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  <w:t xml:space="preserve">7.2.2 Mensintesis pelan dan dongakan suatu objek dan melakar objek tersebut. </w:t>
                  </w:r>
                </w:p>
                <w:p w14:paraId="1CEF11CB" w14:textId="77777777" w:rsidR="006B0153" w:rsidRDefault="006B01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</w:p>
                <w:p w14:paraId="1A8A61CE" w14:textId="77777777" w:rsidR="006B0153" w:rsidRDefault="006B01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</w:p>
                <w:p w14:paraId="49D6D322" w14:textId="77777777" w:rsidR="006B0153" w:rsidRDefault="006B01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</w:p>
                <w:p w14:paraId="516E9B23" w14:textId="77777777" w:rsidR="006B0153" w:rsidRDefault="006B01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</w:p>
              </w:tc>
              <w:tc>
                <w:tcPr>
                  <w:tcW w:w="222" w:type="dxa"/>
                </w:tcPr>
                <w:p w14:paraId="1B427B1D" w14:textId="77777777" w:rsidR="006B0153" w:rsidRDefault="00E342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  <w:t xml:space="preserve"> </w:t>
                  </w:r>
                </w:p>
              </w:tc>
            </w:tr>
            <w:tr w:rsidR="006B0153" w14:paraId="1E37F64C" w14:textId="77777777">
              <w:trPr>
                <w:trHeight w:val="249"/>
              </w:trPr>
              <w:tc>
                <w:tcPr>
                  <w:tcW w:w="3447" w:type="dxa"/>
                  <w:gridSpan w:val="2"/>
                </w:tcPr>
                <w:p w14:paraId="3A27A6D4" w14:textId="77777777" w:rsidR="006B0153" w:rsidRDefault="00E342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val="en-MY"/>
                    </w:rPr>
                    <w:t xml:space="preserve">7.2.3 Menyelesaikan masalah yang melibatkan pelan dan dongakan. </w:t>
                  </w:r>
                </w:p>
              </w:tc>
            </w:tr>
          </w:tbl>
          <w:p w14:paraId="63F08EEF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A8520D" w14:textId="77777777" w:rsidR="006B0153" w:rsidRDefault="00E3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 xml:space="preserve">Bahan konkrit dan alat teknologi seperti perisian dinamik perlu digunakan untuk membina kefahaman. </w:t>
            </w:r>
          </w:p>
          <w:p w14:paraId="3A606D6D" w14:textId="77777777" w:rsidR="006B0153" w:rsidRDefault="00E34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 xml:space="preserve">Melukis pelan dan dongakan dalam satu gambar rajah dengan menunjukkan garis binaan perlu digunakan. </w:t>
            </w:r>
          </w:p>
          <w:p w14:paraId="2052CAFD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Contoh:</w:t>
            </w:r>
          </w:p>
          <w:p w14:paraId="2341FDF7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noProof/>
                <w:color w:val="000000"/>
                <w:sz w:val="24"/>
                <w:szCs w:val="24"/>
                <w:lang w:val="en-MY" w:eastAsia="en-MY"/>
              </w:rPr>
              <w:drawing>
                <wp:inline distT="0" distB="0" distL="0" distR="0" wp14:anchorId="3A97A2F6" wp14:editId="66539D31">
                  <wp:extent cx="1186815" cy="962660"/>
                  <wp:effectExtent l="0" t="0" r="0" b="8890"/>
                  <wp:docPr id="1" name="Picture 1" descr="C:\Users\User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8AD18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Objek gabungan dan objek asal yang dikeluarkan sebahagian perlu dilibatkan.</w:t>
            </w:r>
          </w:p>
          <w:p w14:paraId="08D54CAF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Jenis garis perlu ditegaskan:</w:t>
            </w:r>
          </w:p>
          <w:p w14:paraId="79EB9CAE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(a) garis padu tebal (untuk sisi yang nampak).</w:t>
            </w:r>
          </w:p>
          <w:p w14:paraId="5EE6A782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(b) garis sempang (untuk sisi terlindung).</w:t>
            </w:r>
          </w:p>
          <w:p w14:paraId="51B5206F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>(c) garis padu halus (untuk garis binaan).</w:t>
            </w:r>
          </w:p>
          <w:p w14:paraId="2CAA25FB" w14:textId="77777777" w:rsidR="006B0153" w:rsidRDefault="006B0153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</w:p>
          <w:p w14:paraId="167FD7FE" w14:textId="77777777" w:rsidR="006B0153" w:rsidRDefault="00E34295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t xml:space="preserve">Teknologi seperti perisian dinamik perlu </w:t>
            </w:r>
            <w:r>
              <w:rPr>
                <w:rFonts w:ascii="Arial" w:hAnsi="Arial"/>
                <w:color w:val="000000"/>
                <w:sz w:val="24"/>
                <w:szCs w:val="24"/>
                <w:lang w:val="en-MY"/>
              </w:rPr>
              <w:lastRenderedPageBreak/>
              <w:t>digunakan untuk membina kefahaman.</w:t>
            </w:r>
          </w:p>
          <w:p w14:paraId="418DDB87" w14:textId="77777777" w:rsidR="006B0153" w:rsidRDefault="006B0153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</w:p>
          <w:p w14:paraId="7A2BA2FB" w14:textId="77777777" w:rsidR="006B0153" w:rsidRDefault="006B0153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val="en-MY"/>
              </w:rPr>
            </w:pPr>
          </w:p>
          <w:p w14:paraId="77186853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Kerja projek yang melibatkan perkara berikut perlu dilaksanakan:</w:t>
            </w:r>
          </w:p>
          <w:p w14:paraId="7E671CC7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(a) pembinaan model seperti model bangunan dan perabot.</w:t>
            </w:r>
          </w:p>
          <w:p w14:paraId="54C7FC65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(b) pengiraan seperti kos, luas dan isipadu.</w:t>
            </w:r>
          </w:p>
          <w:p w14:paraId="172AA382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(c) pembentangan.</w:t>
            </w:r>
          </w:p>
          <w:p w14:paraId="59CF6C85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Pengintegrasian elemen STEM boleh dilaksanakan seperti berikut:</w:t>
            </w:r>
          </w:p>
          <w:p w14:paraId="0583104C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 – kestabilan dalam pembinaan struktur bangunan</w:t>
            </w:r>
          </w:p>
          <w:p w14:paraId="1014EF41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 – menggunakan perisian untuk melukis pelan dan dongakan</w:t>
            </w:r>
          </w:p>
          <w:p w14:paraId="0E2B5A92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 – mereka bentuk model bangunan</w:t>
            </w:r>
          </w:p>
          <w:p w14:paraId="303E513B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 – pengiraan kos, luas dan isi padu</w:t>
            </w:r>
          </w:p>
        </w:tc>
      </w:tr>
    </w:tbl>
    <w:p w14:paraId="7A9A84E0" w14:textId="77777777" w:rsidR="006B0153" w:rsidRDefault="006B0153">
      <w:pPr>
        <w:rPr>
          <w:rFonts w:ascii="Arial" w:hAnsi="Arial"/>
          <w:sz w:val="24"/>
          <w:szCs w:val="24"/>
        </w:rPr>
      </w:pPr>
    </w:p>
    <w:p w14:paraId="14E8892D" w14:textId="77777777" w:rsidR="006B0153" w:rsidRDefault="006B0153">
      <w:pPr>
        <w:rPr>
          <w:rFonts w:ascii="Arial" w:hAnsi="Arial"/>
          <w:sz w:val="24"/>
          <w:szCs w:val="24"/>
        </w:rPr>
      </w:pPr>
    </w:p>
    <w:p w14:paraId="37E34A4E" w14:textId="77777777" w:rsidR="006B0153" w:rsidRDefault="006B0153">
      <w:pPr>
        <w:rPr>
          <w:rFonts w:ascii="Arial" w:hAnsi="Arial"/>
          <w:sz w:val="24"/>
          <w:szCs w:val="24"/>
        </w:rPr>
      </w:pPr>
    </w:p>
    <w:p w14:paraId="25A66CB4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998" w:tblpY="34"/>
        <w:tblW w:w="10653" w:type="dxa"/>
        <w:tblLayout w:type="fixed"/>
        <w:tblLook w:val="04A0" w:firstRow="1" w:lastRow="0" w:firstColumn="1" w:lastColumn="0" w:noHBand="0" w:noVBand="1"/>
      </w:tblPr>
      <w:tblGrid>
        <w:gridCol w:w="1838"/>
        <w:gridCol w:w="2153"/>
        <w:gridCol w:w="3919"/>
        <w:gridCol w:w="2743"/>
      </w:tblGrid>
      <w:tr w:rsidR="006B0153" w14:paraId="5E40FB29" w14:textId="77777777">
        <w:trPr>
          <w:trHeight w:val="534"/>
        </w:trPr>
        <w:tc>
          <w:tcPr>
            <w:tcW w:w="1838" w:type="dxa"/>
            <w:vAlign w:val="center"/>
          </w:tcPr>
          <w:p w14:paraId="7CA4EB1C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153" w:type="dxa"/>
            <w:vAlign w:val="center"/>
          </w:tcPr>
          <w:p w14:paraId="5DDC9A70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KANDUNGAN</w:t>
            </w:r>
          </w:p>
        </w:tc>
        <w:tc>
          <w:tcPr>
            <w:tcW w:w="3919" w:type="dxa"/>
            <w:vAlign w:val="center"/>
          </w:tcPr>
          <w:p w14:paraId="731DB1E5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2743" w:type="dxa"/>
            <w:vAlign w:val="center"/>
          </w:tcPr>
          <w:p w14:paraId="553E9E05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CATATAN</w:t>
            </w:r>
          </w:p>
        </w:tc>
      </w:tr>
      <w:tr w:rsidR="006B0153" w14:paraId="2272CBDB" w14:textId="77777777">
        <w:trPr>
          <w:trHeight w:val="1588"/>
        </w:trPr>
        <w:tc>
          <w:tcPr>
            <w:tcW w:w="1838" w:type="dxa"/>
          </w:tcPr>
          <w:p w14:paraId="7DF02976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1737E58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6C2ADCA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5920496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DC6CA81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E5392CE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37339771" w14:textId="77777777" w:rsidR="006B0153" w:rsidRDefault="00E3429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8.1  Lokus</w:t>
            </w:r>
          </w:p>
          <w:p w14:paraId="5145A324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</w:tcPr>
          <w:p w14:paraId="779074CA" w14:textId="77777777" w:rsidR="006B0153" w:rsidRDefault="00E34295">
            <w:pPr>
              <w:pStyle w:val="Default"/>
            </w:pPr>
            <w:r>
              <w:t>8.1.1 Mengenal lokus dalam situasi kehidupan sebenar, dan seterusnya menerangkan maksud lokus.</w:t>
            </w:r>
          </w:p>
        </w:tc>
        <w:tc>
          <w:tcPr>
            <w:tcW w:w="2743" w:type="dxa"/>
          </w:tcPr>
          <w:p w14:paraId="7BDD6BFB" w14:textId="77777777" w:rsidR="006B0153" w:rsidRDefault="00E34295">
            <w:pPr>
              <w:pStyle w:val="Default"/>
            </w:pPr>
            <w:r>
              <w:t xml:space="preserve">Aktiviti penerokaan yang melibatkan lokus dua dimensi dan tiga dimensi (seperti sfera dan silinder) perlu dijalankan. </w:t>
            </w:r>
          </w:p>
          <w:p w14:paraId="78846D19" w14:textId="77777777" w:rsidR="006B0153" w:rsidRDefault="006B0153">
            <w:pPr>
              <w:pStyle w:val="Default"/>
            </w:pPr>
          </w:p>
          <w:p w14:paraId="0B5A4E19" w14:textId="77777777" w:rsidR="006B0153" w:rsidRDefault="00E34295">
            <w:pPr>
              <w:pStyle w:val="Default"/>
            </w:pPr>
            <w:r>
              <w:t xml:space="preserve">Lokus ialah satu set titik yang kedudukannya </w:t>
            </w:r>
            <w:r>
              <w:lastRenderedPageBreak/>
              <w:t>memenuhi syarat tertentu.</w:t>
            </w:r>
          </w:p>
        </w:tc>
      </w:tr>
      <w:tr w:rsidR="006B0153" w14:paraId="018DF51D" w14:textId="77777777">
        <w:trPr>
          <w:trHeight w:val="2641"/>
        </w:trPr>
        <w:tc>
          <w:tcPr>
            <w:tcW w:w="1838" w:type="dxa"/>
            <w:vMerge w:val="restart"/>
          </w:tcPr>
          <w:p w14:paraId="242CB38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26</w:t>
            </w:r>
          </w:p>
          <w:p w14:paraId="61EEED65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1628DD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B2A72B6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67F9472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76EBB92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Ogos – 24 Ogos 2025</w:t>
            </w:r>
          </w:p>
          <w:p w14:paraId="133EB4C0" w14:textId="77777777" w:rsidR="00FD6163" w:rsidRDefault="00FD6163" w:rsidP="00FD616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33667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5BEFAF5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5256B1A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78A9285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7A23DC7E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D4B4D4E" w14:textId="4CCEC85B" w:rsidR="006B0153" w:rsidRDefault="00325152" w:rsidP="0032515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153" w:type="dxa"/>
            <w:vMerge w:val="restart"/>
          </w:tcPr>
          <w:p w14:paraId="6CE1772F" w14:textId="77777777" w:rsidR="006B0153" w:rsidRDefault="00E3429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8.2 Lokus dalam Dua Dimensi</w:t>
            </w:r>
          </w:p>
          <w:p w14:paraId="20A63BB7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44D95DA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F7A92C7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C5DBA2E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2BC410B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B17FDAB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26B4536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84B1C61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</w:tcPr>
          <w:p w14:paraId="748CA76D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8.2.1  Memerihal lokus bagi titik yang </w:t>
            </w:r>
          </w:p>
          <w:p w14:paraId="52FFF9E8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(i) berjarak tetap dari satu titik tetap, </w:t>
            </w:r>
          </w:p>
          <w:p w14:paraId="4123161E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(ii) berjarak sama dari dua titik tetap, </w:t>
            </w:r>
          </w:p>
          <w:p w14:paraId="7A1458C2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(iii) berjarak tetap dari satu garis lurus, </w:t>
            </w:r>
          </w:p>
          <w:p w14:paraId="799DFED6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(iv) berjarak sama dari dua garis lurus yang selari, dan </w:t>
            </w:r>
          </w:p>
          <w:p w14:paraId="3D465B64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(v) berjarak sama dari dua garis lurus yang bersilang, dan seterusnya membina lokus tersebut.</w:t>
            </w:r>
          </w:p>
          <w:p w14:paraId="4F2CEAB6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9352ABA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Aktiviti hands-on perlu dijalankan. </w:t>
            </w:r>
          </w:p>
          <w:p w14:paraId="57B4D68B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F977C72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Pelbagai kaedah termasuk penggunaan perisian dinamik perlu digunakan.</w:t>
            </w:r>
          </w:p>
        </w:tc>
      </w:tr>
      <w:tr w:rsidR="006B0153" w14:paraId="062AF411" w14:textId="77777777">
        <w:trPr>
          <w:trHeight w:val="1357"/>
        </w:trPr>
        <w:tc>
          <w:tcPr>
            <w:tcW w:w="1838" w:type="dxa"/>
            <w:vMerge/>
          </w:tcPr>
          <w:p w14:paraId="3E0108E4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14:paraId="48BEE4E0" w14:textId="77777777" w:rsidR="006B0153" w:rsidRDefault="006B015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919" w:type="dxa"/>
          </w:tcPr>
          <w:p w14:paraId="5E5F46B5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8.2.2 Menentukan lokus yang memenuhi dua atau lebih syarat. </w:t>
            </w:r>
          </w:p>
          <w:p w14:paraId="082865B9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10D32720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8.2.3 Menyelesaikan masalah yang melibatkan lokus.</w:t>
            </w:r>
          </w:p>
        </w:tc>
        <w:tc>
          <w:tcPr>
            <w:tcW w:w="2743" w:type="dxa"/>
          </w:tcPr>
          <w:p w14:paraId="0F90C3F4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FBA2C80" w14:textId="77777777" w:rsidR="006B0153" w:rsidRDefault="006B015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44A0191" w14:textId="77777777" w:rsidR="006B0153" w:rsidRDefault="00E3429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Masalah termasuk yang melibatkan syarat jarak yang lebih atau kurang daripada nilai tertentu.</w:t>
            </w:r>
          </w:p>
        </w:tc>
      </w:tr>
    </w:tbl>
    <w:p w14:paraId="38E1E23B" w14:textId="77777777" w:rsidR="006B0153" w:rsidRDefault="006B0153">
      <w:pPr>
        <w:rPr>
          <w:rFonts w:ascii="Arial" w:hAnsi="Arial"/>
          <w:sz w:val="24"/>
          <w:szCs w:val="24"/>
        </w:rPr>
      </w:pPr>
    </w:p>
    <w:p w14:paraId="4CB0B1CC" w14:textId="77777777" w:rsidR="006B0153" w:rsidRDefault="006B0153">
      <w:pPr>
        <w:rPr>
          <w:rFonts w:ascii="Arial" w:hAnsi="Arial"/>
          <w:sz w:val="24"/>
          <w:szCs w:val="24"/>
        </w:rPr>
      </w:pPr>
    </w:p>
    <w:p w14:paraId="31A1BA13" w14:textId="77777777" w:rsidR="006B0153" w:rsidRDefault="006B0153">
      <w:pPr>
        <w:rPr>
          <w:rFonts w:ascii="Arial" w:hAnsi="Arial"/>
          <w:sz w:val="24"/>
          <w:szCs w:val="24"/>
        </w:rPr>
      </w:pPr>
    </w:p>
    <w:p w14:paraId="246C3203" w14:textId="77777777" w:rsidR="006B0153" w:rsidRDefault="006B0153">
      <w:pPr>
        <w:rPr>
          <w:rFonts w:ascii="Arial" w:hAnsi="Arial"/>
          <w:sz w:val="24"/>
          <w:szCs w:val="24"/>
        </w:rPr>
      </w:pPr>
    </w:p>
    <w:p w14:paraId="65C75F06" w14:textId="77777777" w:rsidR="006B0153" w:rsidRDefault="006B0153">
      <w:pPr>
        <w:rPr>
          <w:rFonts w:ascii="Arial" w:hAnsi="Arial"/>
          <w:sz w:val="24"/>
          <w:szCs w:val="24"/>
        </w:rPr>
      </w:pPr>
    </w:p>
    <w:p w14:paraId="2C956364" w14:textId="77777777" w:rsidR="006B0153" w:rsidRDefault="006B0153">
      <w:pPr>
        <w:rPr>
          <w:rFonts w:ascii="Arial" w:hAnsi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998" w:tblpY="259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2321"/>
        <w:gridCol w:w="3633"/>
        <w:gridCol w:w="2835"/>
      </w:tblGrid>
      <w:tr w:rsidR="006B0153" w14:paraId="2DFFFE1C" w14:textId="77777777">
        <w:tc>
          <w:tcPr>
            <w:tcW w:w="1696" w:type="dxa"/>
            <w:shd w:val="clear" w:color="auto" w:fill="auto"/>
          </w:tcPr>
          <w:p w14:paraId="7A12B09E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MINGGU </w:t>
            </w:r>
          </w:p>
        </w:tc>
        <w:tc>
          <w:tcPr>
            <w:tcW w:w="2321" w:type="dxa"/>
            <w:shd w:val="clear" w:color="auto" w:fill="auto"/>
          </w:tcPr>
          <w:p w14:paraId="3A0E8D91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STANDARD KANDUNGAN </w:t>
            </w:r>
          </w:p>
        </w:tc>
        <w:tc>
          <w:tcPr>
            <w:tcW w:w="3633" w:type="dxa"/>
            <w:shd w:val="clear" w:color="auto" w:fill="auto"/>
          </w:tcPr>
          <w:p w14:paraId="5B59CA5E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STANDARD PEMBELAJARAN </w:t>
            </w:r>
          </w:p>
        </w:tc>
        <w:tc>
          <w:tcPr>
            <w:tcW w:w="2835" w:type="dxa"/>
            <w:shd w:val="clear" w:color="auto" w:fill="auto"/>
          </w:tcPr>
          <w:p w14:paraId="1EB5580F" w14:textId="77777777" w:rsidR="006B0153" w:rsidRDefault="00E3429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CATATAN</w:t>
            </w:r>
          </w:p>
        </w:tc>
      </w:tr>
      <w:tr w:rsidR="00FD6163" w14:paraId="2CC46DEE" w14:textId="77777777">
        <w:tc>
          <w:tcPr>
            <w:tcW w:w="1696" w:type="dxa"/>
          </w:tcPr>
          <w:p w14:paraId="494AF936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C475DF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8ED96CA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DBEA218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55D3CF9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F8F685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September – 7 September 2025</w:t>
            </w:r>
          </w:p>
          <w:p w14:paraId="355D2E23" w14:textId="3560452F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2BFD3A6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 Garis Lurus</w:t>
            </w:r>
          </w:p>
        </w:tc>
        <w:tc>
          <w:tcPr>
            <w:tcW w:w="3633" w:type="dxa"/>
          </w:tcPr>
          <w:p w14:paraId="24276677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9.1.1  Membuat perkaitan antara persamaan, y = mx + c, dengan kecerunan dan pintasan-y, dan seterusnya membuat generalisasi tentang persamaan garis lurus</w:t>
            </w:r>
          </w:p>
          <w:p w14:paraId="1692B0EF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49A822A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9.1.2 Menyiasat dan mentafsir persamaan garis lurus dalam bentuk lain seperti ax + by = c dan </w:t>
            </w:r>
            <w:r>
              <w:rPr>
                <w:rFonts w:ascii="Arial" w:hAnsi="Arial"/>
                <w:noProof/>
                <w:sz w:val="24"/>
                <w:szCs w:val="24"/>
                <w:lang w:eastAsia="en-MY"/>
              </w:rPr>
              <w:drawing>
                <wp:inline distT="0" distB="0" distL="0" distR="0" wp14:anchorId="30C25B3C" wp14:editId="2B32DEFF">
                  <wp:extent cx="600075" cy="342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 , serta menukarkan kepada bentuk y = mx + c dan sebaliknya.</w:t>
            </w:r>
          </w:p>
          <w:p w14:paraId="068047B9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4C3C1C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Meneroka pelbagai graf fungsi linear dengan dan tanpa penggunaan perisian dinamik.</w:t>
            </w:r>
          </w:p>
          <w:p w14:paraId="41AA9E9E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Persamaan garis lurus yang selari dengan paksi-y dan selari dengan paksi-x perlu dilibatkan.</w:t>
            </w:r>
          </w:p>
          <w:p w14:paraId="4993DFD4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48FE9CFC" w14:textId="77777777" w:rsidR="00FD6163" w:rsidRDefault="00FD6163" w:rsidP="00FD61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Nota:</w:t>
            </w:r>
          </w:p>
          <w:p w14:paraId="6AD948A2" w14:textId="77777777" w:rsidR="00FD6163" w:rsidRDefault="00FD6163" w:rsidP="00FD61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Bagi </w:t>
            </w:r>
            <w:r>
              <w:rPr>
                <w:rFonts w:ascii="Arial" w:hAnsi="Arial"/>
                <w:noProof/>
                <w:sz w:val="24"/>
                <w:szCs w:val="24"/>
                <w:lang w:eastAsia="en-MY"/>
              </w:rPr>
              <w:drawing>
                <wp:inline distT="0" distB="0" distL="0" distR="0" wp14:anchorId="59A19A14" wp14:editId="27A0C902">
                  <wp:extent cx="600075" cy="342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 , a ≠ 0 dan b ≠ 0.</w:t>
            </w:r>
          </w:p>
        </w:tc>
      </w:tr>
      <w:tr w:rsidR="00FD6163" w14:paraId="09F1BA66" w14:textId="77777777">
        <w:tc>
          <w:tcPr>
            <w:tcW w:w="1696" w:type="dxa"/>
          </w:tcPr>
          <w:p w14:paraId="254293A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062863A4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832D7E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1752D58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07593209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B4FC99" w14:textId="03E12511" w:rsidR="00FD6163" w:rsidRDefault="00325152" w:rsidP="003251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lang w:val="en-US"/>
              </w:rPr>
              <w:t xml:space="preserve">8 September </w:t>
            </w:r>
            <w:r>
              <w:rPr>
                <w:lang w:val="en-US"/>
              </w:rPr>
              <w:lastRenderedPageBreak/>
              <w:t>– 14 September 2025</w:t>
            </w:r>
          </w:p>
        </w:tc>
        <w:tc>
          <w:tcPr>
            <w:tcW w:w="2321" w:type="dxa"/>
          </w:tcPr>
          <w:p w14:paraId="5C4B215E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33" w:type="dxa"/>
          </w:tcPr>
          <w:p w14:paraId="494BFE4C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9.1.3 Menyiasat dan membuat inferens tentang hubungan antara titik pada garis lurus dengan persamaan garis lurus tersebut. </w:t>
            </w:r>
          </w:p>
          <w:p w14:paraId="036779B6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3B4F543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9.1.4 Menyiasat dan membuat inferens tentang kecerunan garis selari.</w:t>
            </w:r>
          </w:p>
          <w:p w14:paraId="4031E362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ECEA7C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Nota:</w:t>
            </w:r>
          </w:p>
          <w:p w14:paraId="1FEC869E" w14:textId="77777777" w:rsidR="00FD6163" w:rsidRDefault="00FD6163" w:rsidP="00FD6163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Titik yang tidak terletak pada garis lurus berkenaan perlu dilibatkan.</w:t>
            </w:r>
          </w:p>
          <w:p w14:paraId="4FF520A2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D6163" w14:paraId="0B6F428A" w14:textId="77777777">
        <w:tc>
          <w:tcPr>
            <w:tcW w:w="1696" w:type="dxa"/>
          </w:tcPr>
          <w:p w14:paraId="0900ECF5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038F27A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F20C4A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1CE30B3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E2F173F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F9BAC06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September – 28 September 2025</w:t>
            </w:r>
          </w:p>
          <w:p w14:paraId="5D132B34" w14:textId="4E0DF871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36D60CD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33" w:type="dxa"/>
          </w:tcPr>
          <w:p w14:paraId="56277C6D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9.1.5 Menentukan persamaan suatu garis lurus.</w:t>
            </w:r>
          </w:p>
          <w:p w14:paraId="43DD4747" w14:textId="77777777" w:rsidR="00FD6163" w:rsidRDefault="00FD6163" w:rsidP="00FD6163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434EE" w14:textId="77777777" w:rsidR="00FD6163" w:rsidRDefault="00FD6163" w:rsidP="00FD6163">
            <w:pPr>
              <w:spacing w:after="0" w:line="240" w:lineRule="auto"/>
              <w:jc w:val="center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y = mx + c</w:t>
            </w:r>
          </w:p>
        </w:tc>
      </w:tr>
      <w:tr w:rsidR="00A42958" w14:paraId="2AC66AAB" w14:textId="77777777">
        <w:tc>
          <w:tcPr>
            <w:tcW w:w="1696" w:type="dxa"/>
          </w:tcPr>
          <w:p w14:paraId="3E416BE7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6ED54EBD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3A8FFD" w14:textId="77777777" w:rsidR="00325152" w:rsidRDefault="00325152" w:rsidP="00325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9B2A2F8" w14:textId="77777777" w:rsidR="00325152" w:rsidRDefault="00325152" w:rsidP="00325152">
            <w:pPr>
              <w:jc w:val="center"/>
              <w:rPr>
                <w:lang w:val="en-US"/>
              </w:rPr>
            </w:pPr>
          </w:p>
          <w:p w14:paraId="6522D790" w14:textId="77777777" w:rsidR="00325152" w:rsidRPr="007561C8" w:rsidRDefault="00325152" w:rsidP="00325152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65864D3" w14:textId="04B4967E" w:rsidR="00A42958" w:rsidRDefault="00325152" w:rsidP="00325152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2321" w:type="dxa"/>
          </w:tcPr>
          <w:p w14:paraId="4820D170" w14:textId="77777777" w:rsidR="00A42958" w:rsidRDefault="00A42958" w:rsidP="00A42958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33" w:type="dxa"/>
          </w:tcPr>
          <w:p w14:paraId="2E0F86E9" w14:textId="77777777" w:rsidR="00A42958" w:rsidRDefault="00A42958" w:rsidP="00A4295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9.1.6 Menentukan titik persilangan bagi dua garis lurus.</w:t>
            </w:r>
          </w:p>
          <w:p w14:paraId="24B76E97" w14:textId="77777777" w:rsidR="00A42958" w:rsidRDefault="00A42958" w:rsidP="00A4295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C1A5772" w14:textId="77777777" w:rsidR="00A42958" w:rsidRDefault="00A42958" w:rsidP="00A4295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9.1.7 Menyelesaikan masalah yang melibatkan garis lurus.</w:t>
            </w:r>
          </w:p>
        </w:tc>
        <w:tc>
          <w:tcPr>
            <w:tcW w:w="2835" w:type="dxa"/>
          </w:tcPr>
          <w:p w14:paraId="099979EC" w14:textId="77777777" w:rsidR="00A42958" w:rsidRDefault="00A42958" w:rsidP="00A4295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Nota:</w:t>
            </w:r>
          </w:p>
          <w:p w14:paraId="5FE70D7A" w14:textId="77777777" w:rsidR="00A42958" w:rsidRDefault="00A42958" w:rsidP="00A42958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Penentuan titik persilangan perlu diterokai dengan dan tanpa penggunaan perisian dinamik.</w:t>
            </w:r>
          </w:p>
          <w:p w14:paraId="3DFCEABF" w14:textId="77777777" w:rsidR="00A42958" w:rsidRDefault="00A42958" w:rsidP="00A42958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Kalkulator hanya dibenarkan untuk menyemak jawapan. Pelbagai kaedah termasuk penggantian, penghapusan dan graf perlu dilibatkan.</w:t>
            </w:r>
          </w:p>
        </w:tc>
      </w:tr>
    </w:tbl>
    <w:p w14:paraId="18F6EE53" w14:textId="77777777" w:rsidR="006B0153" w:rsidRDefault="006B0153">
      <w:pPr>
        <w:rPr>
          <w:rFonts w:ascii="Arial" w:hAnsi="Arial"/>
          <w:sz w:val="24"/>
          <w:szCs w:val="24"/>
        </w:rPr>
      </w:pPr>
    </w:p>
    <w:p w14:paraId="5421B593" w14:textId="77777777" w:rsidR="006B0153" w:rsidRDefault="006B0153">
      <w:pPr>
        <w:rPr>
          <w:rFonts w:ascii="Arial" w:hAnsi="Arial"/>
          <w:sz w:val="24"/>
          <w:szCs w:val="24"/>
        </w:rPr>
      </w:pPr>
    </w:p>
    <w:p w14:paraId="2C3FB6EC" w14:textId="77777777" w:rsidR="006B0153" w:rsidRDefault="006B0153">
      <w:pPr>
        <w:rPr>
          <w:rFonts w:ascii="Arial" w:hAnsi="Arial"/>
          <w:sz w:val="24"/>
          <w:szCs w:val="24"/>
        </w:rPr>
      </w:pPr>
    </w:p>
    <w:p w14:paraId="23595281" w14:textId="77777777" w:rsidR="00095C8D" w:rsidRDefault="00095C8D">
      <w:pPr>
        <w:rPr>
          <w:rFonts w:ascii="Arial" w:hAnsi="Arial"/>
          <w:sz w:val="24"/>
          <w:szCs w:val="24"/>
        </w:rPr>
      </w:pPr>
    </w:p>
    <w:p w14:paraId="34BEDF61" w14:textId="77777777" w:rsidR="00095C8D" w:rsidRDefault="00095C8D">
      <w:pPr>
        <w:rPr>
          <w:rFonts w:ascii="Arial" w:hAnsi="Arial"/>
          <w:sz w:val="24"/>
          <w:szCs w:val="24"/>
        </w:rPr>
      </w:pPr>
    </w:p>
    <w:p w14:paraId="198C4EC7" w14:textId="77777777" w:rsidR="00095C8D" w:rsidRDefault="00095C8D">
      <w:pPr>
        <w:rPr>
          <w:rFonts w:ascii="Arial" w:hAnsi="Arial"/>
          <w:sz w:val="24"/>
          <w:szCs w:val="24"/>
        </w:rPr>
      </w:pPr>
    </w:p>
    <w:p w14:paraId="36B6E729" w14:textId="77777777" w:rsidR="00095C8D" w:rsidRDefault="00095C8D">
      <w:pPr>
        <w:rPr>
          <w:rFonts w:ascii="Arial" w:hAnsi="Arial"/>
          <w:sz w:val="24"/>
          <w:szCs w:val="24"/>
        </w:rPr>
      </w:pPr>
    </w:p>
    <w:p w14:paraId="21CED295" w14:textId="77777777" w:rsidR="00095C8D" w:rsidRDefault="00095C8D">
      <w:pPr>
        <w:rPr>
          <w:rFonts w:ascii="Arial" w:hAnsi="Arial"/>
          <w:sz w:val="24"/>
          <w:szCs w:val="24"/>
        </w:rPr>
      </w:pPr>
    </w:p>
    <w:p w14:paraId="69DEB88B" w14:textId="77777777" w:rsidR="00095C8D" w:rsidRDefault="00095C8D" w:rsidP="00095C8D">
      <w:pPr>
        <w:rPr>
          <w:rFonts w:ascii="Arial" w:hAnsi="Arial"/>
          <w:sz w:val="18"/>
          <w:szCs w:val="18"/>
        </w:rPr>
      </w:pPr>
    </w:p>
    <w:p w14:paraId="205A9147" w14:textId="77777777" w:rsidR="00095C8D" w:rsidRDefault="00095C8D">
      <w:pPr>
        <w:rPr>
          <w:rFonts w:ascii="Arial" w:hAnsi="Arial"/>
          <w:sz w:val="24"/>
          <w:szCs w:val="24"/>
        </w:rPr>
      </w:pPr>
    </w:p>
    <w:p w14:paraId="4D841008" w14:textId="77777777" w:rsidR="00095C8D" w:rsidRDefault="00095C8D">
      <w:pPr>
        <w:rPr>
          <w:rFonts w:ascii="Arial" w:hAnsi="Arial"/>
          <w:sz w:val="24"/>
          <w:szCs w:val="24"/>
        </w:rPr>
      </w:pPr>
    </w:p>
    <w:p w14:paraId="5E67E86F" w14:textId="77777777" w:rsidR="00095C8D" w:rsidRDefault="00095C8D">
      <w:pPr>
        <w:rPr>
          <w:rFonts w:ascii="Arial" w:hAnsi="Arial"/>
          <w:sz w:val="24"/>
          <w:szCs w:val="24"/>
        </w:rPr>
      </w:pPr>
    </w:p>
    <w:p w14:paraId="534CC8E2" w14:textId="77777777" w:rsidR="00095C8D" w:rsidRDefault="00095C8D">
      <w:pPr>
        <w:rPr>
          <w:rFonts w:ascii="Arial" w:hAnsi="Arial"/>
          <w:sz w:val="24"/>
          <w:szCs w:val="24"/>
        </w:rPr>
      </w:pPr>
    </w:p>
    <w:p w14:paraId="43C368C8" w14:textId="77777777" w:rsidR="00095C8D" w:rsidRDefault="00095C8D">
      <w:pPr>
        <w:rPr>
          <w:rFonts w:ascii="Arial" w:hAnsi="Arial"/>
          <w:sz w:val="24"/>
          <w:szCs w:val="24"/>
        </w:rPr>
      </w:pPr>
    </w:p>
    <w:sectPr w:rsidR="00095C8D">
      <w:headerReference w:type="default" r:id="rId12"/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3621" w14:textId="77777777" w:rsidR="0016541E" w:rsidRDefault="0016541E">
      <w:pPr>
        <w:spacing w:after="0" w:line="240" w:lineRule="auto"/>
      </w:pPr>
      <w:r>
        <w:separator/>
      </w:r>
    </w:p>
  </w:endnote>
  <w:endnote w:type="continuationSeparator" w:id="0">
    <w:p w14:paraId="6483B9BB" w14:textId="77777777" w:rsidR="0016541E" w:rsidRDefault="001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16422"/>
      <w:docPartObj>
        <w:docPartGallery w:val="AutoText"/>
      </w:docPartObj>
    </w:sdtPr>
    <w:sdtContent>
      <w:p w14:paraId="0F6565CB" w14:textId="77777777" w:rsidR="006B0153" w:rsidRDefault="00E34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ECD9A" w14:textId="77777777" w:rsidR="006B0153" w:rsidRDefault="006B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1AC4" w14:textId="77777777" w:rsidR="0016541E" w:rsidRDefault="0016541E">
      <w:pPr>
        <w:spacing w:after="0" w:line="240" w:lineRule="auto"/>
      </w:pPr>
      <w:r>
        <w:separator/>
      </w:r>
    </w:p>
  </w:footnote>
  <w:footnote w:type="continuationSeparator" w:id="0">
    <w:p w14:paraId="541B63DC" w14:textId="77777777" w:rsidR="0016541E" w:rsidRDefault="0016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2" w:type="dxa"/>
      <w:tblInd w:w="-1019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13"/>
      <w:gridCol w:w="1269"/>
    </w:tblGrid>
    <w:tr w:rsidR="006B0153" w14:paraId="0BC82FC0" w14:textId="77777777">
      <w:trPr>
        <w:trHeight w:val="288"/>
      </w:trPr>
      <w:sdt>
        <w:sdtPr>
          <w:rPr>
            <w:rFonts w:eastAsiaTheme="majorEastAsia" w:cstheme="majorBidi"/>
            <w:b/>
            <w:bCs/>
          </w:rPr>
          <w:alias w:val="Title"/>
          <w:id w:val="77761602"/>
          <w:placeholder>
            <w:docPart w:val="1D66D4684D2346968B3F5C24C33CC8D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513" w:type="dxa"/>
            </w:tcPr>
            <w:p w14:paraId="0B8F7914" w14:textId="77777777" w:rsidR="006B0153" w:rsidRDefault="00E34295">
              <w:pPr>
                <w:pStyle w:val="Header"/>
                <w:jc w:val="center"/>
                <w:rPr>
                  <w:rFonts w:eastAsiaTheme="majorEastAsia" w:cstheme="majorBidi"/>
                  <w:b/>
                  <w:bCs/>
                  <w:sz w:val="36"/>
                  <w:szCs w:val="36"/>
                </w:rPr>
              </w:pPr>
              <w:r>
                <w:rPr>
                  <w:rFonts w:eastAsiaTheme="majorEastAsia" w:cstheme="majorBidi"/>
                  <w:b/>
                  <w:bCs/>
                </w:rPr>
                <w:t>RANCANGAN PENGAJARAN TAHUNAN  MATEMATIK TINGKATAN 3 (KSSM)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sz w:val="36"/>
            <w:szCs w:val="36"/>
          </w:rPr>
          <w:alias w:val="Year"/>
          <w:id w:val="77761609"/>
          <w:placeholder>
            <w:docPart w:val="3339927705464525B48EB8AC6A2DF77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269" w:type="dxa"/>
            </w:tcPr>
            <w:p w14:paraId="1A24AB31" w14:textId="733B78E8" w:rsidR="006B0153" w:rsidRDefault="00325152">
              <w:pPr>
                <w:pStyle w:val="Header"/>
                <w:rPr>
                  <w:rFonts w:eastAsiaTheme="majorEastAsia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eastAsiaTheme="majorEastAsia" w:cstheme="majorBidi"/>
                  <w:b/>
                  <w:bCs/>
                  <w:sz w:val="36"/>
                  <w:szCs w:val="36"/>
                  <w:lang w:val="en-US"/>
                </w:rPr>
                <w:t>2025</w:t>
              </w:r>
            </w:p>
          </w:tc>
        </w:sdtContent>
      </w:sdt>
    </w:tr>
  </w:tbl>
  <w:p w14:paraId="19DC8E07" w14:textId="77777777" w:rsidR="006B0153" w:rsidRDefault="006B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D6CFB"/>
    <w:multiLevelType w:val="multilevel"/>
    <w:tmpl w:val="534D6CFB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96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E6"/>
    <w:rsid w:val="00063792"/>
    <w:rsid w:val="00095C8D"/>
    <w:rsid w:val="000B1B51"/>
    <w:rsid w:val="00151FDA"/>
    <w:rsid w:val="0016541E"/>
    <w:rsid w:val="00293C85"/>
    <w:rsid w:val="002B2339"/>
    <w:rsid w:val="003055ED"/>
    <w:rsid w:val="00325152"/>
    <w:rsid w:val="003332ED"/>
    <w:rsid w:val="003472C2"/>
    <w:rsid w:val="00366C94"/>
    <w:rsid w:val="00375062"/>
    <w:rsid w:val="00376C8C"/>
    <w:rsid w:val="00393EA3"/>
    <w:rsid w:val="00396859"/>
    <w:rsid w:val="003C31BE"/>
    <w:rsid w:val="003D520D"/>
    <w:rsid w:val="00477150"/>
    <w:rsid w:val="00551D29"/>
    <w:rsid w:val="00563EE1"/>
    <w:rsid w:val="005D3E48"/>
    <w:rsid w:val="00612590"/>
    <w:rsid w:val="00690CEA"/>
    <w:rsid w:val="006B0153"/>
    <w:rsid w:val="006C593C"/>
    <w:rsid w:val="006F1511"/>
    <w:rsid w:val="00706BD0"/>
    <w:rsid w:val="0072038B"/>
    <w:rsid w:val="00795288"/>
    <w:rsid w:val="007F0411"/>
    <w:rsid w:val="008149E5"/>
    <w:rsid w:val="00863043"/>
    <w:rsid w:val="00866411"/>
    <w:rsid w:val="00882A2B"/>
    <w:rsid w:val="008D0A6A"/>
    <w:rsid w:val="00906DD1"/>
    <w:rsid w:val="00934995"/>
    <w:rsid w:val="00994527"/>
    <w:rsid w:val="009B7B86"/>
    <w:rsid w:val="00A22501"/>
    <w:rsid w:val="00A40295"/>
    <w:rsid w:val="00A42958"/>
    <w:rsid w:val="00A6176B"/>
    <w:rsid w:val="00A87F52"/>
    <w:rsid w:val="00AB7344"/>
    <w:rsid w:val="00AE0FD4"/>
    <w:rsid w:val="00B1386C"/>
    <w:rsid w:val="00B168E6"/>
    <w:rsid w:val="00B861C9"/>
    <w:rsid w:val="00B94A02"/>
    <w:rsid w:val="00B96A56"/>
    <w:rsid w:val="00C106AA"/>
    <w:rsid w:val="00C46BE2"/>
    <w:rsid w:val="00C73C1F"/>
    <w:rsid w:val="00C85AEE"/>
    <w:rsid w:val="00CD7962"/>
    <w:rsid w:val="00CE2680"/>
    <w:rsid w:val="00D511BD"/>
    <w:rsid w:val="00DD1A38"/>
    <w:rsid w:val="00DE6E3A"/>
    <w:rsid w:val="00E34295"/>
    <w:rsid w:val="00E512D0"/>
    <w:rsid w:val="00E56B48"/>
    <w:rsid w:val="00F54276"/>
    <w:rsid w:val="00F66196"/>
    <w:rsid w:val="00FA0338"/>
    <w:rsid w:val="00FD6163"/>
    <w:rsid w:val="00FE4497"/>
    <w:rsid w:val="00FF75E5"/>
    <w:rsid w:val="331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CA51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ajorHAnsi" w:hAnsiTheme="majorHAnsi" w:cs="Arial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66D4684D2346968B3F5C24C33C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233F-D78B-4279-8D85-5699BC8ACED5}"/>
      </w:docPartPr>
      <w:docPartBody>
        <w:p w:rsidR="00AA73E2" w:rsidRDefault="006544A8">
          <w:pPr>
            <w:pStyle w:val="1D66D4684D2346968B3F5C24C33CC8D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339927705464525B48EB8AC6A2D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1BE5-A291-4095-BFD0-44D931C590F2}"/>
      </w:docPartPr>
      <w:docPartBody>
        <w:p w:rsidR="00AA73E2" w:rsidRDefault="006544A8">
          <w:pPr>
            <w:pStyle w:val="3339927705464525B48EB8AC6A2DF77E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8B"/>
    <w:rsid w:val="0034403B"/>
    <w:rsid w:val="00396859"/>
    <w:rsid w:val="00494F90"/>
    <w:rsid w:val="005D06BB"/>
    <w:rsid w:val="006544A8"/>
    <w:rsid w:val="00665D07"/>
    <w:rsid w:val="00987602"/>
    <w:rsid w:val="009B2B5C"/>
    <w:rsid w:val="00A82014"/>
    <w:rsid w:val="00A91D17"/>
    <w:rsid w:val="00AA73E2"/>
    <w:rsid w:val="00B964FE"/>
    <w:rsid w:val="00C3058B"/>
    <w:rsid w:val="00E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6D4684D2346968B3F5C24C33CC8D9">
    <w:name w:val="1D66D4684D2346968B3F5C24C33CC8D9"/>
    <w:pPr>
      <w:spacing w:after="200" w:line="276" w:lineRule="auto"/>
    </w:pPr>
    <w:rPr>
      <w:sz w:val="22"/>
      <w:szCs w:val="22"/>
      <w:lang w:val="en-GB"/>
    </w:rPr>
  </w:style>
  <w:style w:type="paragraph" w:customStyle="1" w:styleId="3339927705464525B48EB8AC6A2DF77E">
    <w:name w:val="3339927705464525B48EB8AC6A2DF77E"/>
    <w:pPr>
      <w:spacing w:after="200" w:line="276" w:lineRule="auto"/>
    </w:pPr>
    <w:rPr>
      <w:sz w:val="22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2022/23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6186B9-40D7-DD4C-98DF-C5FFBB4E82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 MATEMATIK TINGKATAN 3 (KSSM)</vt:lpstr>
    </vt:vector>
  </TitlesOfParts>
  <Company>Grizli777</Company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 MATEMATIK TINGKATAN 3 (KSSM)</dc:title>
  <dc:creator>UserShida</dc:creator>
  <cp:lastModifiedBy>cgmuhaimin25</cp:lastModifiedBy>
  <cp:revision>10</cp:revision>
  <dcterms:created xsi:type="dcterms:W3CDTF">2018-07-04T13:59:00Z</dcterms:created>
  <dcterms:modified xsi:type="dcterms:W3CDTF">2025-01-06T02:09:00Z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