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D033" w14:textId="77777777" w:rsidR="002547C5" w:rsidRDefault="002547C5" w:rsidP="002547C5">
      <w:pPr>
        <w:rPr>
          <w:rFonts w:ascii="Arial" w:hAnsi="Arial" w:cs="Arial"/>
          <w:sz w:val="18"/>
          <w:szCs w:val="18"/>
        </w:rPr>
      </w:pPr>
    </w:p>
    <w:p w14:paraId="602E6981" w14:textId="11DD196B" w:rsidR="00732DCE" w:rsidRDefault="00732DCE" w:rsidP="00732DCE">
      <w:pPr>
        <w:rPr>
          <w:rFonts w:ascii="Arial" w:hAnsi="Arial" w:cs="Arial"/>
          <w:sz w:val="18"/>
          <w:szCs w:val="18"/>
        </w:rPr>
      </w:pPr>
    </w:p>
    <w:p w14:paraId="3A0135BD" w14:textId="77777777" w:rsidR="00632651" w:rsidRPr="00DA7DC6" w:rsidRDefault="00632651" w:rsidP="00632651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5B7775E4" w14:textId="77777777" w:rsidR="00632651" w:rsidRPr="00D6634D" w:rsidRDefault="00632651" w:rsidP="00632651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10F28AB1" w14:textId="77777777" w:rsidR="00632651" w:rsidRDefault="00632651" w:rsidP="0063265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008CB0B" wp14:editId="4C62504B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F5A21" w14:textId="77777777" w:rsidR="00632651" w:rsidRDefault="00632651" w:rsidP="00632651">
      <w:pPr>
        <w:rPr>
          <w:rFonts w:ascii="Arial" w:hAnsi="Arial" w:cs="Arial"/>
          <w:sz w:val="18"/>
          <w:szCs w:val="18"/>
        </w:rPr>
      </w:pPr>
    </w:p>
    <w:p w14:paraId="1EF175D0" w14:textId="77777777" w:rsidR="00632651" w:rsidRDefault="00632651" w:rsidP="00632651">
      <w:pPr>
        <w:rPr>
          <w:rFonts w:ascii="Arial" w:hAnsi="Arial" w:cs="Arial"/>
          <w:sz w:val="18"/>
          <w:szCs w:val="18"/>
        </w:rPr>
      </w:pPr>
    </w:p>
    <w:p w14:paraId="7A0054AC" w14:textId="77777777" w:rsidR="002547C5" w:rsidRDefault="002547C5" w:rsidP="009638B2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4ACD8997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RANCANGAN PENGAJARAN TAHUNAN </w:t>
      </w:r>
      <w:r w:rsidR="00321817">
        <w:rPr>
          <w:b/>
          <w:bCs/>
          <w:sz w:val="48"/>
          <w:szCs w:val="48"/>
          <w:lang w:val="en-US"/>
        </w:rPr>
        <w:t>2025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066"/>
        <w:gridCol w:w="4536"/>
        <w:gridCol w:w="4308"/>
        <w:gridCol w:w="3119"/>
      </w:tblGrid>
      <w:tr w:rsidR="00042C7B" w14:paraId="416E8D0E" w14:textId="77777777" w:rsidTr="00A33CCF">
        <w:trPr>
          <w:trHeight w:val="2339"/>
        </w:trPr>
        <w:tc>
          <w:tcPr>
            <w:tcW w:w="2066" w:type="dxa"/>
          </w:tcPr>
          <w:p w14:paraId="30821658" w14:textId="1960550B" w:rsidR="00042C7B" w:rsidRPr="009638B2" w:rsidRDefault="00042C7B" w:rsidP="0001045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638B2">
              <w:rPr>
                <w:b/>
                <w:bCs/>
                <w:sz w:val="28"/>
                <w:szCs w:val="28"/>
              </w:rPr>
              <w:t>MINGGU</w:t>
            </w:r>
          </w:p>
        </w:tc>
        <w:tc>
          <w:tcPr>
            <w:tcW w:w="4536" w:type="dxa"/>
          </w:tcPr>
          <w:p w14:paraId="09A00291" w14:textId="357A5941" w:rsidR="00042C7B" w:rsidRPr="009638B2" w:rsidRDefault="00042C7B" w:rsidP="0060513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638B2">
              <w:rPr>
                <w:b/>
                <w:bCs/>
                <w:sz w:val="28"/>
                <w:szCs w:val="28"/>
              </w:rPr>
              <w:t xml:space="preserve">STANDARD KANDUNGAN  </w:t>
            </w:r>
          </w:p>
        </w:tc>
        <w:tc>
          <w:tcPr>
            <w:tcW w:w="4308" w:type="dxa"/>
          </w:tcPr>
          <w:p w14:paraId="28FDECDD" w14:textId="086165F5" w:rsidR="00042C7B" w:rsidRPr="009638B2" w:rsidRDefault="00042C7B" w:rsidP="0060513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638B2">
              <w:rPr>
                <w:b/>
                <w:bCs/>
                <w:sz w:val="28"/>
                <w:szCs w:val="28"/>
              </w:rPr>
              <w:t>STANDARD PEMBELAJARAN</w:t>
            </w:r>
          </w:p>
        </w:tc>
        <w:tc>
          <w:tcPr>
            <w:tcW w:w="3119" w:type="dxa"/>
          </w:tcPr>
          <w:p w14:paraId="5A8F2AEC" w14:textId="4C0DADF3" w:rsidR="00042C7B" w:rsidRPr="009638B2" w:rsidRDefault="00042C7B" w:rsidP="0060513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638B2">
              <w:rPr>
                <w:b/>
                <w:bCs/>
                <w:sz w:val="28"/>
                <w:szCs w:val="28"/>
              </w:rPr>
              <w:t>CATATAN</w:t>
            </w:r>
          </w:p>
        </w:tc>
      </w:tr>
      <w:tr w:rsidR="001A10FB" w14:paraId="0EB069C6" w14:textId="77777777" w:rsidTr="00A33CCF">
        <w:tc>
          <w:tcPr>
            <w:tcW w:w="2066" w:type="dxa"/>
          </w:tcPr>
          <w:p w14:paraId="1343F0B3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3075C5DD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1348A06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479FE0BF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5B7DCDAF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88413DD" w14:textId="0448ABAA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4536" w:type="dxa"/>
          </w:tcPr>
          <w:p w14:paraId="43DB34B2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t xml:space="preserve">1.1 </w:t>
            </w:r>
            <w:r>
              <w:rPr>
                <w:rFonts w:ascii="Arial" w:hAnsi="Arial" w:cs="Arial"/>
                <w:sz w:val="22"/>
                <w:szCs w:val="22"/>
              </w:rPr>
              <w:t xml:space="preserve">Perkembangan Bidang Kimia dan Kepentingan Dalam Kehidupan </w:t>
            </w:r>
          </w:p>
          <w:p w14:paraId="5DFAE830" w14:textId="4397952B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4BB7BCFC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1.1.1 Menyatakan maksud kimia. </w:t>
            </w:r>
          </w:p>
          <w:p w14:paraId="5ACA646E" w14:textId="13A7E8E3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1.1.2 Memberikan contoh bahan kimia yang lazim digunakan dalam kehidupan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harian. </w:t>
            </w:r>
          </w:p>
          <w:p w14:paraId="217BC6B9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1.1.3 Menjana idea tentang perkembangan bidang kimia dan sumbangan teknologi kimia kepada manusia. </w:t>
            </w:r>
          </w:p>
          <w:p w14:paraId="24837D3A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1.1.4 Memberikan contoh kerjaya yang berkaitan dengan bidang kimia </w:t>
            </w:r>
          </w:p>
          <w:p w14:paraId="057D2057" w14:textId="77777777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3119" w:type="dxa"/>
          </w:tcPr>
          <w:p w14:paraId="678728E8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Pelbagai bahan kimia yang lazim digunakan dalam makanan, perubatan, pertanian dan industri. </w:t>
            </w:r>
          </w:p>
          <w:p w14:paraId="47392991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Contoh kerjaya serta penggunaan teknologi kimia bidang kosmetik, farmaseutikal, bioteknologi, nanoteknologi dan teknologi hijau. </w:t>
            </w:r>
          </w:p>
          <w:p w14:paraId="76FC7EFB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,Bold" w:hAnsi="Arial,Bold"/>
                <w:sz w:val="22"/>
                <w:szCs w:val="22"/>
              </w:rPr>
              <w:t xml:space="preserve">Cadangan aktiviti: </w:t>
            </w:r>
          </w:p>
          <w:p w14:paraId="4FA0652F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Menceritakan maksud kimia berdasarkan pemahaman murid. </w:t>
            </w:r>
          </w:p>
          <w:p w14:paraId="57569B9B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Mengumpul dan mentafsirkan data tentang asal usul perkataan kimia dan maksud kimia. </w:t>
            </w:r>
          </w:p>
          <w:p w14:paraId="7DAA70A5" w14:textId="2CAD6EC8" w:rsidR="001A10FB" w:rsidRDefault="001A10FB" w:rsidP="001A10FB">
            <w:pPr>
              <w:spacing w:line="360" w:lineRule="auto"/>
              <w:jc w:val="both"/>
            </w:pPr>
          </w:p>
        </w:tc>
      </w:tr>
      <w:tr w:rsidR="001A10FB" w14:paraId="3209C577" w14:textId="77777777" w:rsidTr="00A33CCF">
        <w:tc>
          <w:tcPr>
            <w:tcW w:w="2066" w:type="dxa"/>
          </w:tcPr>
          <w:p w14:paraId="383D8A82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</w:t>
            </w:r>
          </w:p>
          <w:p w14:paraId="2BF76E60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E5227D9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40CF9AE8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77767F69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FF5E336" w14:textId="1802C3C7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4536" w:type="dxa"/>
          </w:tcPr>
          <w:p w14:paraId="0A77A520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1.2 Penyiasatan Saintifik dalam Kimia </w:t>
            </w:r>
          </w:p>
          <w:p w14:paraId="28A1B73C" w14:textId="2C26287C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1.3 Penggunaan, Pengurusan dan Pengendalian Radas serta Bahan Kimia </w:t>
            </w:r>
          </w:p>
          <w:p w14:paraId="771A7916" w14:textId="77777777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4B8F89F0" w14:textId="77777777" w:rsidR="001A10FB" w:rsidRDefault="001A10FB" w:rsidP="001A10FB">
            <w:pPr>
              <w:spacing w:line="360" w:lineRule="auto"/>
              <w:jc w:val="both"/>
            </w:pPr>
            <w:r>
              <w:t>1.2.1 Mereka bentuk eksperimen untuk menguji hipotesis.</w:t>
            </w:r>
          </w:p>
          <w:p w14:paraId="30BA1613" w14:textId="77777777" w:rsidR="001A10FB" w:rsidRDefault="001A10FB" w:rsidP="001A10FB">
            <w:pPr>
              <w:spacing w:line="360" w:lineRule="auto"/>
              <w:jc w:val="both"/>
            </w:pPr>
            <w:r>
              <w:t>1.2.2 Mengeksperimen kesan suhu terhadap keterlarutan garam dalam air dengan menggunakan kaedah saintifik.</w:t>
            </w:r>
          </w:p>
          <w:p w14:paraId="71D841F4" w14:textId="77777777" w:rsidR="001A10FB" w:rsidRDefault="001A10FB" w:rsidP="001A10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1.3.1 Menerangkan tentang jenis dan fungsi alat pelindung diri serta keselamatan dalam makmal. </w:t>
            </w:r>
          </w:p>
          <w:p w14:paraId="49CBBFB2" w14:textId="77777777" w:rsidR="001A10FB" w:rsidRDefault="001A10FB" w:rsidP="001A10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1.3.2 Menunjuk cara kaedah pengurusan dan pengendalian radas serta bahan kimia. </w:t>
            </w:r>
          </w:p>
          <w:p w14:paraId="684BFD9B" w14:textId="62509E0A" w:rsidR="001A10FB" w:rsidRDefault="001A10FB" w:rsidP="001A10FB">
            <w:pPr>
              <w:spacing w:line="360" w:lineRule="auto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1.3.3 Berkomunikasi tentang langkah pengurusan kemalangan dalam makmal. </w:t>
            </w:r>
          </w:p>
          <w:p w14:paraId="54028F8F" w14:textId="3EEF0D79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3119" w:type="dxa"/>
          </w:tcPr>
          <w:p w14:paraId="7F9A90C9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Murid mempunyai pengetahuan sedia ada tentang </w:t>
            </w:r>
          </w:p>
          <w:p w14:paraId="67B15B10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langkah dalam penyiasatan saintifik di Tingkatan 1. </w:t>
            </w:r>
          </w:p>
          <w:p w14:paraId="440E0929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Menjalankan aktiviti menggunakan dan mengendalikan radas serta bahan kimia dengan betul. Contohnya dalam penyulingan, pentitratan, penurasan, pengumpulan gas, ujian gas, elektrolisis, pemanasan bahan pepejal dan penimbangan bahan pepejal. </w:t>
            </w:r>
          </w:p>
          <w:p w14:paraId="4DA44577" w14:textId="02F6DBF0" w:rsidR="001A10FB" w:rsidRDefault="001A10FB" w:rsidP="001A10FB">
            <w:pPr>
              <w:spacing w:line="360" w:lineRule="auto"/>
              <w:jc w:val="both"/>
            </w:pPr>
          </w:p>
        </w:tc>
      </w:tr>
      <w:tr w:rsidR="001A10FB" w14:paraId="546ECEEF" w14:textId="77777777" w:rsidTr="00A33CCF">
        <w:tc>
          <w:tcPr>
            <w:tcW w:w="2066" w:type="dxa"/>
          </w:tcPr>
          <w:p w14:paraId="2A2C46DC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7FA73F9C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E402DC5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0F28C034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29623201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7D856D22" w14:textId="37252329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4536" w:type="dxa"/>
          </w:tcPr>
          <w:p w14:paraId="6A04D06A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2.1 Konsep Asas Jirim </w:t>
            </w:r>
          </w:p>
          <w:p w14:paraId="10C73C26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2.2 Perkembangan Model Atom </w:t>
            </w:r>
          </w:p>
          <w:p w14:paraId="02B89A8E" w14:textId="77777777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65B329E9" w14:textId="77777777" w:rsidR="001A10FB" w:rsidRDefault="001A10FB" w:rsidP="001A10FB">
            <w:pPr>
              <w:spacing w:line="360" w:lineRule="auto"/>
              <w:jc w:val="both"/>
            </w:pPr>
            <w:r>
              <w:t>2.1.1 Memerihal jirim.</w:t>
            </w:r>
          </w:p>
          <w:p w14:paraId="255BAF54" w14:textId="77777777" w:rsidR="001A10FB" w:rsidRDefault="001A10FB" w:rsidP="001A10FB">
            <w:pPr>
              <w:spacing w:line="360" w:lineRule="auto"/>
              <w:jc w:val="both"/>
            </w:pPr>
            <w:r>
              <w:t>2.1.2 Menerangkan perubahan keadaan jirim.</w:t>
            </w:r>
          </w:p>
          <w:p w14:paraId="2FD4DAD7" w14:textId="77777777" w:rsidR="001A10FB" w:rsidRDefault="001A10FB" w:rsidP="001A10FB">
            <w:pPr>
              <w:spacing w:line="360" w:lineRule="auto"/>
              <w:jc w:val="both"/>
            </w:pPr>
            <w:r>
              <w:lastRenderedPageBreak/>
              <w:t>2.1.3 Menentukan takat lebur dan takat beku naftalena melalui aktiviti</w:t>
            </w:r>
          </w:p>
          <w:p w14:paraId="44B47D2B" w14:textId="77777777" w:rsidR="001A10FB" w:rsidRDefault="001A10FB" w:rsidP="001A10FB">
            <w:pPr>
              <w:spacing w:line="360" w:lineRule="auto"/>
              <w:jc w:val="both"/>
            </w:pPr>
            <w:r>
              <w:t>2.2.1 Menyatakan zarah subatom dalam pelbagai atom unsur.</w:t>
            </w:r>
          </w:p>
          <w:p w14:paraId="5B32C278" w14:textId="77777777" w:rsidR="001A10FB" w:rsidRDefault="001A10FB" w:rsidP="001A10FB">
            <w:pPr>
              <w:spacing w:line="360" w:lineRule="auto"/>
              <w:jc w:val="both"/>
            </w:pPr>
            <w:r>
              <w:t>2.2.2 Membanding dan membezakan jisim relatif dan cas relatif proton, elektron dan neutron.</w:t>
            </w:r>
          </w:p>
          <w:p w14:paraId="455B6C5B" w14:textId="77777777" w:rsidR="001A10FB" w:rsidRDefault="001A10FB" w:rsidP="001A10FB">
            <w:pPr>
              <w:spacing w:line="360" w:lineRule="auto"/>
              <w:jc w:val="both"/>
            </w:pPr>
            <w:r>
              <w:t>2.2.3 Membuat urutan model struktur atom berdasarkan Model Atom Dalton,</w:t>
            </w:r>
          </w:p>
          <w:p w14:paraId="1B8F7D16" w14:textId="5F58B513" w:rsidR="001A10FB" w:rsidRDefault="001A10FB" w:rsidP="001A10FB">
            <w:pPr>
              <w:spacing w:line="360" w:lineRule="auto"/>
              <w:jc w:val="both"/>
            </w:pPr>
            <w:r>
              <w:t>Thomson, Rutherford, Bohr dan Chadwick.</w:t>
            </w:r>
          </w:p>
        </w:tc>
        <w:tc>
          <w:tcPr>
            <w:tcW w:w="3119" w:type="dxa"/>
          </w:tcPr>
          <w:p w14:paraId="350EFD78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enerangkan jirim dan perubahan yang berlaku terhadap tenaga kinetik, susunan zarah dan daya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tarikan antara zarah semasa perubahan keadaan jirim. </w:t>
            </w:r>
          </w:p>
          <w:p w14:paraId="1B1EC15C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Menyatakan jenis zarah yang terdapat dalam jirim. </w:t>
            </w:r>
            <w:r>
              <w:rPr>
                <w:rFonts w:ascii="Arial,Bold" w:hAnsi="Arial,Bold"/>
                <w:sz w:val="22"/>
                <w:szCs w:val="22"/>
              </w:rPr>
              <w:t>Cadangan aktiviti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5EC94F5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Menjalankan aktiviti untuk menentukan takat lebur dan takat beku naftalena. Murid ditekankan agar boleh: </w:t>
            </w:r>
          </w:p>
          <w:p w14:paraId="601B26C3" w14:textId="77777777" w:rsidR="001A10FB" w:rsidRDefault="001A10FB" w:rsidP="001A10FB">
            <w:pPr>
              <w:pStyle w:val="NormalWeb"/>
              <w:numPr>
                <w:ilvl w:val="0"/>
                <w:numId w:val="2"/>
              </w:numPr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(i)  memplotkan lengkung pemanasan dan penyejukan </w:t>
            </w:r>
          </w:p>
          <w:p w14:paraId="0CAAE3AE" w14:textId="77777777" w:rsidR="001A10FB" w:rsidRDefault="001A10FB" w:rsidP="001A10FB">
            <w:pPr>
              <w:pStyle w:val="NormalWeb"/>
              <w:numPr>
                <w:ilvl w:val="0"/>
                <w:numId w:val="2"/>
              </w:numPr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(ii)  menentukan takat lebur dan takat beku </w:t>
            </w:r>
          </w:p>
          <w:p w14:paraId="32B1F71E" w14:textId="78593B12" w:rsidR="001A10FB" w:rsidRDefault="001A10FB" w:rsidP="001A10FB">
            <w:pPr>
              <w:pStyle w:val="NormalWeb"/>
              <w:numPr>
                <w:ilvl w:val="0"/>
                <w:numId w:val="2"/>
              </w:numPr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(iii)  mentafsirkan lengkung pemanasan dan </w:t>
            </w:r>
            <w:r w:rsidRPr="008B5DB0">
              <w:rPr>
                <w:rFonts w:ascii="Arial" w:hAnsi="Arial" w:cs="Arial"/>
                <w:sz w:val="22"/>
                <w:szCs w:val="22"/>
              </w:rPr>
              <w:t xml:space="preserve">penyejukan. </w:t>
            </w:r>
          </w:p>
          <w:p w14:paraId="0E252B67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Menonton klip video tentang zarah-zarah subatom. </w:t>
            </w:r>
          </w:p>
          <w:p w14:paraId="42FEBC93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Mengumpul maklumat dan menjalankan simulasi/ bercerita/ berlakon/ membuat persembahan atau memahami artikel tentang perkembangan model struktur atom. </w:t>
            </w:r>
          </w:p>
          <w:p w14:paraId="7F0DEDF5" w14:textId="5CB73F5C" w:rsidR="001A10FB" w:rsidRDefault="001A10FB" w:rsidP="001A10FB">
            <w:pPr>
              <w:spacing w:line="360" w:lineRule="auto"/>
              <w:jc w:val="both"/>
            </w:pPr>
          </w:p>
        </w:tc>
      </w:tr>
      <w:tr w:rsidR="001A10FB" w14:paraId="0CDC552D" w14:textId="77777777" w:rsidTr="00A33CCF">
        <w:tc>
          <w:tcPr>
            <w:tcW w:w="2066" w:type="dxa"/>
          </w:tcPr>
          <w:p w14:paraId="151C31FC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4</w:t>
            </w:r>
          </w:p>
          <w:p w14:paraId="75B63B8E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B179A77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038DA605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6C26B8BF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8254D11" w14:textId="248A7AAA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4536" w:type="dxa"/>
          </w:tcPr>
          <w:p w14:paraId="18F04AEC" w14:textId="77777777" w:rsidR="001A10FB" w:rsidRPr="008B5DB0" w:rsidRDefault="001A10FB" w:rsidP="001A10FB">
            <w:pPr>
              <w:jc w:val="both"/>
            </w:pPr>
            <w:r w:rsidRPr="008B5DB0">
              <w:t>2.3 Struktur Atom</w:t>
            </w:r>
          </w:p>
          <w:p w14:paraId="7A0A65C1" w14:textId="77777777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40F8A314" w14:textId="4E32E775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2.3.1 Mendefinisi nombor proton dan nombor nukleon. </w:t>
            </w:r>
          </w:p>
          <w:p w14:paraId="1D95120E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2.3.2 Menentukan nombor nukleon, nombor proton dan bilangan elektron dalam sesuatu atom. </w:t>
            </w:r>
          </w:p>
          <w:p w14:paraId="7AE26A1D" w14:textId="11E65F1B" w:rsidR="001A10FB" w:rsidRDefault="001A10FB" w:rsidP="001A10FB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2.3.3 Menulis perwakilan piawai bagi atom. </w:t>
            </w:r>
          </w:p>
          <w:p w14:paraId="76FAC45C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2.3.4 Membina rajah struktur atom dan susunan elektron. </w:t>
            </w:r>
          </w:p>
          <w:p w14:paraId="4DDB3BFD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</w:p>
          <w:p w14:paraId="1894A47D" w14:textId="55770F15" w:rsidR="001A10FB" w:rsidRDefault="001A10FB" w:rsidP="001A10FB">
            <w:pPr>
              <w:tabs>
                <w:tab w:val="left" w:pos="798"/>
              </w:tabs>
              <w:spacing w:line="360" w:lineRule="auto"/>
              <w:jc w:val="both"/>
            </w:pPr>
          </w:p>
        </w:tc>
        <w:tc>
          <w:tcPr>
            <w:tcW w:w="3119" w:type="dxa"/>
          </w:tcPr>
          <w:p w14:paraId="7321C55A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Menjalankan aktiviti berkumpulan menentukan bilangan neutron, proton dan elektron daripada nombor proton dan nombor nukleon dan sebaliknya </w:t>
            </w:r>
          </w:p>
          <w:p w14:paraId="4837D95C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Menjalankan aktiviti menulis susunan elektron dan melukis rajah struktur atom bagi 20 unsur yang pertama dalam Jadual Berkala Unsur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untuk menunjukkan kedudukan zarah subatom </w:t>
            </w:r>
          </w:p>
          <w:p w14:paraId="7BEEA27B" w14:textId="47F08C9B" w:rsidR="001A10FB" w:rsidRDefault="001A10FB" w:rsidP="001A10FB">
            <w:pPr>
              <w:spacing w:line="360" w:lineRule="auto"/>
              <w:jc w:val="both"/>
            </w:pPr>
          </w:p>
        </w:tc>
      </w:tr>
      <w:tr w:rsidR="001A10FB" w14:paraId="7CCCAB1C" w14:textId="77777777" w:rsidTr="00A33CCF">
        <w:tc>
          <w:tcPr>
            <w:tcW w:w="2066" w:type="dxa"/>
          </w:tcPr>
          <w:p w14:paraId="6F908839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16C6E2F4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6FD6203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21A5EFD9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75EF1ABD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615140C" w14:textId="70E1CCBA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4536" w:type="dxa"/>
          </w:tcPr>
          <w:p w14:paraId="5DBA1068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2.4 Isotop dan Penggunaannya </w:t>
            </w:r>
          </w:p>
          <w:p w14:paraId="71AECB53" w14:textId="77777777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59BB681B" w14:textId="77777777" w:rsidR="001A10FB" w:rsidRDefault="001A10FB" w:rsidP="001A10FB">
            <w:pPr>
              <w:spacing w:line="360" w:lineRule="auto"/>
              <w:jc w:val="both"/>
            </w:pPr>
            <w:r>
              <w:t>2.4.1 Mendeduksi maksud isotop.</w:t>
            </w:r>
          </w:p>
          <w:p w14:paraId="0595BBD0" w14:textId="77777777" w:rsidR="001A10FB" w:rsidRDefault="001A10FB" w:rsidP="001A10FB">
            <w:pPr>
              <w:spacing w:line="360" w:lineRule="auto"/>
              <w:jc w:val="both"/>
            </w:pPr>
            <w:r>
              <w:t>2.4.2 Menghitung jisim atom relatif bagi isotop.</w:t>
            </w:r>
          </w:p>
          <w:p w14:paraId="04C7FAE0" w14:textId="5C52D288" w:rsidR="001A10FB" w:rsidRDefault="001A10FB" w:rsidP="001A10FB">
            <w:pPr>
              <w:spacing w:line="360" w:lineRule="auto"/>
              <w:jc w:val="both"/>
            </w:pPr>
            <w:r>
              <w:t>2.4.3 Mewajarkan penggunaan isotop dalam pelbagai bidang.</w:t>
            </w:r>
          </w:p>
        </w:tc>
        <w:tc>
          <w:tcPr>
            <w:tcW w:w="3119" w:type="dxa"/>
          </w:tcPr>
          <w:p w14:paraId="6FE4EF06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Kelimpahan semula jadi ialah peratusan isotop yang wujud dalam suatu sampel semula jadi unsur. </w:t>
            </w:r>
          </w:p>
          <w:p w14:paraId="43E18D56" w14:textId="533FFD88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Penggunaan isotop dalam bidang perubatan, pertanian, nuklear, arkeologi, industri dan kejuruteraan. </w:t>
            </w:r>
          </w:p>
          <w:p w14:paraId="3EF7FE06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,Bold" w:hAnsi="Arial,Bold"/>
                <w:sz w:val="22"/>
                <w:szCs w:val="22"/>
              </w:rPr>
              <w:t xml:space="preserve">Cadangan Aktiviti: </w:t>
            </w:r>
          </w:p>
          <w:p w14:paraId="4AD90798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Menjalankan aktiviti forum atau perbahasan dalam isu melibatkan isotop.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Pengumpulan maklumat contoh-contoh isotop dan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kegunaannya dengan menggunakan media interaktif. </w:t>
            </w:r>
          </w:p>
          <w:p w14:paraId="59BB2D7B" w14:textId="5A7966CD" w:rsidR="001A10FB" w:rsidRDefault="001A10FB" w:rsidP="001A10FB">
            <w:pPr>
              <w:pStyle w:val="NormalWeb"/>
              <w:shd w:val="clear" w:color="auto" w:fill="FFFFFF"/>
              <w:jc w:val="both"/>
            </w:pPr>
          </w:p>
        </w:tc>
      </w:tr>
      <w:tr w:rsidR="001A10FB" w14:paraId="3639FA7D" w14:textId="77777777" w:rsidTr="00A33CCF">
        <w:tc>
          <w:tcPr>
            <w:tcW w:w="2066" w:type="dxa"/>
          </w:tcPr>
          <w:p w14:paraId="1233B5FE" w14:textId="77777777" w:rsidR="001A10FB" w:rsidRPr="00EC767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lastRenderedPageBreak/>
              <w:t>MINGGU 6</w:t>
            </w:r>
          </w:p>
          <w:p w14:paraId="64D98113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0739B1C3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4B6542FB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06C7796B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29EE3F3E" w14:textId="2D89B65E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4536" w:type="dxa"/>
          </w:tcPr>
          <w:p w14:paraId="397627A0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3.1 Jisim Atom Relatif dan Jisim Molekul Relatif </w:t>
            </w:r>
          </w:p>
          <w:p w14:paraId="33FCECEA" w14:textId="77777777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4CC09FB2" w14:textId="77777777" w:rsidR="001A10FB" w:rsidRDefault="001A10FB" w:rsidP="001A10FB">
            <w:pPr>
              <w:spacing w:line="360" w:lineRule="auto"/>
              <w:jc w:val="both"/>
            </w:pPr>
            <w:r>
              <w:t>3.1.1 Mengkonsepsi jisim atom relatif dan jisim molekul relatif berdasarkan skala.</w:t>
            </w:r>
          </w:p>
          <w:p w14:paraId="14BB5EB6" w14:textId="77777777" w:rsidR="001A10FB" w:rsidRDefault="001A10FB" w:rsidP="001A10FB">
            <w:pPr>
              <w:spacing w:line="360" w:lineRule="auto"/>
              <w:jc w:val="both"/>
            </w:pPr>
            <w:r>
              <w:t>karbon-12</w:t>
            </w:r>
          </w:p>
          <w:p w14:paraId="431CA134" w14:textId="732D3266" w:rsidR="001A10FB" w:rsidRDefault="001A10FB" w:rsidP="001A10FB">
            <w:pPr>
              <w:spacing w:line="360" w:lineRule="auto"/>
              <w:jc w:val="both"/>
            </w:pPr>
            <w:r>
              <w:t>3.1.2 Menghitung jisim molekul relatif dan jisim formula relatif.</w:t>
            </w:r>
          </w:p>
        </w:tc>
        <w:tc>
          <w:tcPr>
            <w:tcW w:w="3119" w:type="dxa"/>
          </w:tcPr>
          <w:p w14:paraId="459D7572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Jisim formula relatif diperkenalkan sebagai jisim relatif bagi bahan ionik. </w:t>
            </w:r>
          </w:p>
          <w:p w14:paraId="44AF70C7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,Bold" w:hAnsi="Arial,Bold"/>
                <w:sz w:val="22"/>
                <w:szCs w:val="22"/>
              </w:rPr>
              <w:t xml:space="preserve">Cadangan Aktiviti: </w:t>
            </w:r>
          </w:p>
          <w:p w14:paraId="19865E62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Membincangkan sebab karbon-12 digunakan sebagai piawai untuk menentukan jisim atom relatif dan jisim molekul relatif. </w:t>
            </w:r>
          </w:p>
          <w:p w14:paraId="09199A1D" w14:textId="37DE5037" w:rsidR="001A10FB" w:rsidRDefault="001A10FB" w:rsidP="001A10FB">
            <w:pPr>
              <w:spacing w:line="360" w:lineRule="auto"/>
              <w:jc w:val="both"/>
            </w:pPr>
          </w:p>
        </w:tc>
      </w:tr>
      <w:tr w:rsidR="001A10FB" w14:paraId="45DA092E" w14:textId="77777777" w:rsidTr="00A33CCF">
        <w:tc>
          <w:tcPr>
            <w:tcW w:w="2066" w:type="dxa"/>
          </w:tcPr>
          <w:p w14:paraId="29B4376E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01BF37EE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FD14515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3A540322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44090B4A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E34C35F" w14:textId="2A02EADA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4536" w:type="dxa"/>
          </w:tcPr>
          <w:p w14:paraId="22D09292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3.2 Konsep Mol </w:t>
            </w:r>
          </w:p>
          <w:p w14:paraId="1937D022" w14:textId="77777777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2DD9A805" w14:textId="77777777" w:rsidR="001A10FB" w:rsidRDefault="001A10FB" w:rsidP="001A10FB">
            <w:pPr>
              <w:spacing w:line="360" w:lineRule="auto"/>
              <w:jc w:val="both"/>
            </w:pPr>
            <w:r>
              <w:t>3.2.1 Mentakrifkan mol.</w:t>
            </w:r>
          </w:p>
          <w:p w14:paraId="754DF760" w14:textId="77777777" w:rsidR="001A10FB" w:rsidRDefault="001A10FB" w:rsidP="001A10FB">
            <w:pPr>
              <w:spacing w:line="360" w:lineRule="auto"/>
              <w:jc w:val="both"/>
            </w:pPr>
            <w:r>
              <w:t>3.2.2 Menghubung kait pemalar Avogadro, NA, bilangan zarah dan bilangan mol.</w:t>
            </w:r>
          </w:p>
          <w:p w14:paraId="4D78BC49" w14:textId="77777777" w:rsidR="001A10FB" w:rsidRDefault="001A10FB" w:rsidP="001A10FB">
            <w:pPr>
              <w:spacing w:line="360" w:lineRule="auto"/>
              <w:jc w:val="both"/>
            </w:pPr>
            <w:r>
              <w:t>3.2.3 Menyatakan maksud jisim molar.</w:t>
            </w:r>
          </w:p>
          <w:p w14:paraId="76CAA3EB" w14:textId="2BDC1F80" w:rsidR="001A10FB" w:rsidRDefault="001A10FB" w:rsidP="001A10FB">
            <w:pPr>
              <w:spacing w:line="360" w:lineRule="auto"/>
              <w:jc w:val="both"/>
            </w:pPr>
            <w:r>
              <w:t>3.2.4 Menghubung kait jisim molar, jisim dan bilangan mol.</w:t>
            </w:r>
          </w:p>
        </w:tc>
        <w:tc>
          <w:tcPr>
            <w:tcW w:w="3119" w:type="dxa"/>
          </w:tcPr>
          <w:p w14:paraId="41A1BF35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Mol, simbolnya juga mol, ialah unit SI untuk kuantiti sesuatu bahan. Satu mol bahan mengandungi 6.02214076 x 10</w:t>
            </w:r>
            <w:r>
              <w:rPr>
                <w:rFonts w:ascii="Arial" w:hAnsi="Arial" w:cs="Arial"/>
                <w:position w:val="8"/>
                <w:sz w:val="14"/>
                <w:szCs w:val="14"/>
              </w:rPr>
              <w:t xml:space="preserve">23 </w:t>
            </w:r>
            <w:r>
              <w:rPr>
                <w:rFonts w:ascii="Arial" w:hAnsi="Arial" w:cs="Arial"/>
                <w:sz w:val="22"/>
                <w:szCs w:val="22"/>
              </w:rPr>
              <w:t xml:space="preserve">entiti asas bahan tersebut. Nombor ini ialah satu nilai tetap yang dipanggil pemalar Avogadro, </w:t>
            </w:r>
            <w:r>
              <w:rPr>
                <w:rFonts w:ascii="Arial,Italic" w:hAnsi="Arial,Italic"/>
                <w:sz w:val="22"/>
                <w:szCs w:val="22"/>
              </w:rPr>
              <w:t>N</w:t>
            </w:r>
            <w:r>
              <w:rPr>
                <w:rFonts w:ascii="Arial,Italic" w:hAnsi="Arial,Italic"/>
                <w:position w:val="-2"/>
                <w:sz w:val="14"/>
                <w:szCs w:val="14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 xml:space="preserve">yang dinyatakan dalam </w:t>
            </w:r>
          </w:p>
          <w:p w14:paraId="75313EE0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14"/>
                <w:szCs w:val="14"/>
              </w:rPr>
              <w:t xml:space="preserve">-1 </w:t>
            </w:r>
            <w:r>
              <w:rPr>
                <w:rFonts w:ascii="Arial" w:hAnsi="Arial" w:cs="Arial"/>
                <w:sz w:val="22"/>
                <w:szCs w:val="22"/>
              </w:rPr>
              <w:t xml:space="preserve">unit mol . </w:t>
            </w:r>
          </w:p>
          <w:p w14:paraId="0D3859CF" w14:textId="3FCB8CC2" w:rsidR="001A10FB" w:rsidRDefault="001A10FB" w:rsidP="001A10FB">
            <w:pPr>
              <w:spacing w:line="360" w:lineRule="auto"/>
              <w:jc w:val="both"/>
            </w:pPr>
          </w:p>
        </w:tc>
      </w:tr>
      <w:tr w:rsidR="001A10FB" w14:paraId="6AE3FBC7" w14:textId="77777777" w:rsidTr="00A33CCF">
        <w:tc>
          <w:tcPr>
            <w:tcW w:w="2066" w:type="dxa"/>
          </w:tcPr>
          <w:p w14:paraId="7544773B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5E9F1508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17F6C4D3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70E9A239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4E01612A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B43144" w14:textId="25F956DC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4536" w:type="dxa"/>
          </w:tcPr>
          <w:p w14:paraId="29D2DBD1" w14:textId="77777777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02CC1126" w14:textId="77777777" w:rsidR="001A10FB" w:rsidRDefault="001A10FB" w:rsidP="001A10FB">
            <w:pPr>
              <w:spacing w:line="360" w:lineRule="auto"/>
              <w:jc w:val="both"/>
            </w:pPr>
            <w:r>
              <w:t>3.2.5 Menyatakan maksud isi padu molar.</w:t>
            </w:r>
          </w:p>
          <w:p w14:paraId="69BA9247" w14:textId="77777777" w:rsidR="001A10FB" w:rsidRDefault="001A10FB" w:rsidP="001A10FB">
            <w:pPr>
              <w:spacing w:line="360" w:lineRule="auto"/>
              <w:jc w:val="both"/>
            </w:pPr>
            <w:r>
              <w:lastRenderedPageBreak/>
              <w:t>3.2.6 Menghubung kait isi padu molar, isi padu gas dan bilangan mol.</w:t>
            </w:r>
          </w:p>
          <w:p w14:paraId="21026690" w14:textId="358AA5D5" w:rsidR="001A10FB" w:rsidRDefault="001A10FB" w:rsidP="001A10FB">
            <w:pPr>
              <w:spacing w:line="360" w:lineRule="auto"/>
              <w:jc w:val="both"/>
            </w:pPr>
            <w:r>
              <w:t>3.2.7 Menyelesaikan masalah numerikal yang melibatkan bilangan zarah, bilangan mol, jisim bahan dan isi padu gas.</w:t>
            </w:r>
          </w:p>
        </w:tc>
        <w:tc>
          <w:tcPr>
            <w:tcW w:w="3119" w:type="dxa"/>
          </w:tcPr>
          <w:p w14:paraId="21CE66AE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Membina carta yang menunjukkan hubungan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antara bilangan zarah, bilangan mol, jisim bahan dan isi padu gas pada STP dan keadaan bilik. </w:t>
            </w:r>
          </w:p>
          <w:p w14:paraId="0645E5C7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Menjalankan aktiviti untuk penyelesaian masalah berkaitan bilangan zarah, bilangan mol, jisim bahan dan isi padu gas pada STP atau keadaan bilik. </w:t>
            </w:r>
          </w:p>
          <w:p w14:paraId="194799CD" w14:textId="021E6D66" w:rsidR="001A10FB" w:rsidRDefault="001A10FB" w:rsidP="001A10FB">
            <w:pPr>
              <w:spacing w:line="360" w:lineRule="auto"/>
              <w:jc w:val="both"/>
            </w:pPr>
          </w:p>
        </w:tc>
      </w:tr>
      <w:tr w:rsidR="001A10FB" w14:paraId="59249CB0" w14:textId="77777777" w:rsidTr="00A33CCF">
        <w:tc>
          <w:tcPr>
            <w:tcW w:w="2066" w:type="dxa"/>
          </w:tcPr>
          <w:p w14:paraId="5473FBE7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9</w:t>
            </w:r>
          </w:p>
          <w:p w14:paraId="0093AFAD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CC742C2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4358EE2F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45B660FB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6195A3A" w14:textId="00B36A35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4536" w:type="dxa"/>
          </w:tcPr>
          <w:p w14:paraId="21F29DA2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3.3 Formula Kimia </w:t>
            </w:r>
          </w:p>
          <w:p w14:paraId="25A73784" w14:textId="77777777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78779652" w14:textId="134F8276" w:rsidR="001A10FB" w:rsidRDefault="001A10FB" w:rsidP="001A10FB">
            <w:pPr>
              <w:tabs>
                <w:tab w:val="left" w:pos="1905"/>
              </w:tabs>
              <w:spacing w:line="360" w:lineRule="auto"/>
              <w:jc w:val="both"/>
            </w:pPr>
            <w:r>
              <w:t>3.3.1 Menyatakan maksud formula kimia, formula empirik dan formula molekul.</w:t>
            </w:r>
          </w:p>
          <w:p w14:paraId="1ECECF56" w14:textId="77777777" w:rsidR="001A10FB" w:rsidRDefault="001A10FB" w:rsidP="001A10FB">
            <w:pPr>
              <w:tabs>
                <w:tab w:val="left" w:pos="1905"/>
              </w:tabs>
              <w:spacing w:line="360" w:lineRule="auto"/>
              <w:jc w:val="both"/>
            </w:pPr>
            <w:r>
              <w:t>3.3.2 Menentukan formula empirik magnesium oksida (MgO) melalui aktiviti.</w:t>
            </w:r>
          </w:p>
          <w:p w14:paraId="583C0DD6" w14:textId="7EF4E058" w:rsidR="001A10FB" w:rsidRDefault="001A10FB" w:rsidP="001A10FB">
            <w:pPr>
              <w:tabs>
                <w:tab w:val="left" w:pos="1905"/>
              </w:tabs>
              <w:spacing w:line="360" w:lineRule="auto"/>
              <w:jc w:val="both"/>
            </w:pPr>
            <w:r>
              <w:t>3.3.3 Menentukan formula empirik kuprum(II) oksida (CuO) melalui aktiviti.</w:t>
            </w:r>
          </w:p>
        </w:tc>
        <w:tc>
          <w:tcPr>
            <w:tcW w:w="3119" w:type="dxa"/>
          </w:tcPr>
          <w:p w14:paraId="7D036A24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Penulisan keadaan fizik bahan tindak balas dalam persamaan kimia digalakkan. </w:t>
            </w:r>
          </w:p>
          <w:p w14:paraId="070BEF87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Membina formula kimia sebatian dan menamakan sebatian mengikut sistem penamaan IUPAC. IUPAC – </w:t>
            </w:r>
            <w:r>
              <w:rPr>
                <w:rFonts w:ascii="Arial,Italic" w:hAnsi="Arial,Italic"/>
                <w:sz w:val="22"/>
                <w:szCs w:val="22"/>
              </w:rPr>
              <w:t xml:space="preserve">International Union of Pure and Applied Chemistry. </w:t>
            </w:r>
          </w:p>
          <w:p w14:paraId="1B0991A1" w14:textId="0C52F3A4" w:rsidR="001A10FB" w:rsidRDefault="001A10FB" w:rsidP="001A10FB">
            <w:pPr>
              <w:spacing w:line="360" w:lineRule="auto"/>
              <w:jc w:val="both"/>
            </w:pPr>
          </w:p>
        </w:tc>
      </w:tr>
      <w:tr w:rsidR="001A10FB" w14:paraId="44C959CB" w14:textId="77777777" w:rsidTr="00A33CCF">
        <w:tc>
          <w:tcPr>
            <w:tcW w:w="2066" w:type="dxa"/>
          </w:tcPr>
          <w:p w14:paraId="7DFE31BE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1BC73299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3ECDE3D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7116AF03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0E44F2AA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85A386" w14:textId="061E1EE1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21 April – 27 April 2025</w:t>
            </w:r>
          </w:p>
        </w:tc>
        <w:tc>
          <w:tcPr>
            <w:tcW w:w="4536" w:type="dxa"/>
          </w:tcPr>
          <w:p w14:paraId="6DDF1FBF" w14:textId="77777777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5D1F5CDE" w14:textId="3B3EB653" w:rsidR="001A10FB" w:rsidRDefault="001A10FB" w:rsidP="001A10FB">
            <w:pPr>
              <w:tabs>
                <w:tab w:val="left" w:pos="3545"/>
              </w:tabs>
              <w:jc w:val="both"/>
            </w:pPr>
            <w:r>
              <w:t>3.3.4 Menyelesaikan masalah numerikal yang berkaitan dengan formula empirik dan formula molekul.</w:t>
            </w:r>
          </w:p>
          <w:p w14:paraId="77FB586E" w14:textId="173A864B" w:rsidR="001A10FB" w:rsidRPr="008B5DB0" w:rsidRDefault="001A10FB" w:rsidP="001A10FB">
            <w:pPr>
              <w:tabs>
                <w:tab w:val="left" w:pos="3545"/>
              </w:tabs>
              <w:jc w:val="both"/>
            </w:pPr>
            <w:r>
              <w:t>3.3.5 Membina formula kimia sebatian.</w:t>
            </w:r>
          </w:p>
        </w:tc>
        <w:tc>
          <w:tcPr>
            <w:tcW w:w="3119" w:type="dxa"/>
          </w:tcPr>
          <w:p w14:paraId="58F6BCBB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Mengumpulkan dan mentafsirkan data berkaitan formula kimia, formula empirik dan formula molekul. </w:t>
            </w:r>
          </w:p>
          <w:p w14:paraId="0CB33C56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Menggunakan simulasi komputer atau tayangan video untuk menunjukkan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cara menentukan formula empirik kuprum(II) oksida menggunakan tiub pembakaran. </w:t>
            </w:r>
          </w:p>
          <w:p w14:paraId="23D1DAF3" w14:textId="36836E14" w:rsidR="001A10FB" w:rsidRDefault="001A10FB" w:rsidP="001A10FB">
            <w:pPr>
              <w:spacing w:line="360" w:lineRule="auto"/>
              <w:jc w:val="both"/>
            </w:pPr>
          </w:p>
        </w:tc>
      </w:tr>
      <w:tr w:rsidR="001A10FB" w14:paraId="15851B36" w14:textId="77777777" w:rsidTr="00A33CCF">
        <w:tc>
          <w:tcPr>
            <w:tcW w:w="2066" w:type="dxa"/>
          </w:tcPr>
          <w:p w14:paraId="4C6E47D5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11</w:t>
            </w:r>
          </w:p>
          <w:p w14:paraId="3DC68474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3D43A53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7FCE3001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24149CDD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F85C8C" w14:textId="45D27F8F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4536" w:type="dxa"/>
          </w:tcPr>
          <w:p w14:paraId="643B13CE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3.4 Persamaan Kimia </w:t>
            </w:r>
          </w:p>
          <w:p w14:paraId="380337EF" w14:textId="77777777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667C095A" w14:textId="77777777" w:rsidR="001A10FB" w:rsidRDefault="001A10FB" w:rsidP="001A10FB">
            <w:pPr>
              <w:spacing w:line="360" w:lineRule="auto"/>
              <w:jc w:val="both"/>
            </w:pPr>
            <w:r>
              <w:t>3.4.1 Menulis persamaan kimia yang seimbang.</w:t>
            </w:r>
          </w:p>
          <w:p w14:paraId="3F7F9F48" w14:textId="77777777" w:rsidR="001A10FB" w:rsidRDefault="001A10FB" w:rsidP="001A10FB">
            <w:pPr>
              <w:spacing w:line="360" w:lineRule="auto"/>
              <w:jc w:val="both"/>
            </w:pPr>
            <w:r>
              <w:t>3.4.2 Mentafsir persamaan kimia secara kualitatif dan kuantitatif.</w:t>
            </w:r>
          </w:p>
          <w:p w14:paraId="05FCA22B" w14:textId="1E0E61FA" w:rsidR="001A10FB" w:rsidRDefault="001A10FB" w:rsidP="001A10FB">
            <w:pPr>
              <w:spacing w:line="360" w:lineRule="auto"/>
              <w:jc w:val="both"/>
            </w:pPr>
            <w:r>
              <w:t>3.4.3 Menyelesaikan masalah numerikal stoikiometri.</w:t>
            </w:r>
          </w:p>
        </w:tc>
        <w:tc>
          <w:tcPr>
            <w:tcW w:w="3119" w:type="dxa"/>
          </w:tcPr>
          <w:p w14:paraId="35C25926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Menjalankan aktiviti berkumpulan untuk menulis persamaan kimia yang seimbang bagi tindak balas seperti: </w:t>
            </w:r>
          </w:p>
          <w:p w14:paraId="7BE2D673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(i) Penguraian kuprum(II) karbonat (CuCO</w:t>
            </w:r>
            <w:r>
              <w:rPr>
                <w:rFonts w:ascii="Arial" w:hAnsi="Arial" w:cs="Arial"/>
                <w:position w:val="-2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) (ii) Pembentukan ammonium klorida (NH</w:t>
            </w:r>
            <w:r>
              <w:rPr>
                <w:rFonts w:ascii="Arial" w:hAnsi="Arial" w:cs="Arial"/>
                <w:position w:val="-2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Cl) (iii) Pemendakan plumbum(II) iodida (PbI</w:t>
            </w:r>
            <w:r>
              <w:rPr>
                <w:rFonts w:ascii="Arial" w:hAnsi="Arial" w:cs="Arial"/>
                <w:position w:val="-2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4849FD34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Mentafsir persamaan kimia yang ditulis secara kualitatif dan kuantitatif. </w:t>
            </w:r>
          </w:p>
          <w:p w14:paraId="6E8593D4" w14:textId="6FF8B478" w:rsidR="001A10FB" w:rsidRDefault="001A10FB" w:rsidP="001A10FB">
            <w:pPr>
              <w:spacing w:line="360" w:lineRule="auto"/>
              <w:jc w:val="both"/>
            </w:pPr>
          </w:p>
        </w:tc>
      </w:tr>
      <w:tr w:rsidR="001A10FB" w14:paraId="2981B117" w14:textId="77777777" w:rsidTr="00A33CCF">
        <w:tc>
          <w:tcPr>
            <w:tcW w:w="2066" w:type="dxa"/>
          </w:tcPr>
          <w:p w14:paraId="09092F5C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406A8D47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2BAA0C1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5CB5DC49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47D0C3FF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A61B7A9" w14:textId="2EFBE18F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5 Mei – 11 Mei 2025</w:t>
            </w:r>
          </w:p>
        </w:tc>
        <w:tc>
          <w:tcPr>
            <w:tcW w:w="4536" w:type="dxa"/>
          </w:tcPr>
          <w:p w14:paraId="72CD2A16" w14:textId="2BD427E8" w:rsidR="001A10FB" w:rsidRDefault="001A10FB" w:rsidP="001A10FB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4.1 Perkembangan Jadual Berkala Unsur </w:t>
            </w:r>
          </w:p>
          <w:p w14:paraId="050BB09F" w14:textId="2C83863A" w:rsidR="001A10FB" w:rsidRDefault="001A10FB" w:rsidP="001A10FB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C116F7" w14:textId="269AEEE7" w:rsidR="001A10FB" w:rsidRDefault="001A10FB" w:rsidP="001A10FB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CBE059" w14:textId="486A744C" w:rsidR="001A10FB" w:rsidRDefault="001A10FB" w:rsidP="001A10FB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831F03" w14:textId="1CC0DD4C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4.2 Susunan Unsur dalam Jadual Berkala Unsur Moden </w:t>
            </w:r>
          </w:p>
          <w:p w14:paraId="36FC69C4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</w:p>
          <w:p w14:paraId="71CFBAAA" w14:textId="77777777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5CA89B57" w14:textId="77777777" w:rsidR="001A10FB" w:rsidRDefault="001A10FB" w:rsidP="001A10FB">
            <w:pPr>
              <w:spacing w:line="360" w:lineRule="auto"/>
              <w:jc w:val="both"/>
            </w:pPr>
            <w:r>
              <w:lastRenderedPageBreak/>
              <w:t>4.1.1 Menghuraikan sejarah perkembangan Jadual Berkala Unsur.</w:t>
            </w:r>
          </w:p>
          <w:p w14:paraId="627A3F03" w14:textId="77777777" w:rsidR="001A10FB" w:rsidRDefault="001A10FB" w:rsidP="001A10FB">
            <w:pPr>
              <w:spacing w:line="360" w:lineRule="auto"/>
              <w:jc w:val="both"/>
            </w:pPr>
            <w:r>
              <w:t>4.1.2 Mendeduksi prinsip asas penyusunan unsur dalam Jadual Berkala Unsur.</w:t>
            </w:r>
          </w:p>
          <w:p w14:paraId="7ED68C15" w14:textId="77777777" w:rsidR="001A10FB" w:rsidRDefault="001A10FB" w:rsidP="001A10FB">
            <w:pPr>
              <w:spacing w:line="360" w:lineRule="auto"/>
              <w:jc w:val="both"/>
            </w:pPr>
          </w:p>
          <w:p w14:paraId="04EE5E57" w14:textId="77777777" w:rsidR="001A10FB" w:rsidRDefault="001A10FB" w:rsidP="001A10FB">
            <w:pPr>
              <w:spacing w:line="360" w:lineRule="auto"/>
              <w:jc w:val="both"/>
            </w:pPr>
            <w:r>
              <w:t>4.2.1 Memerihalkan Jadual Berkala Unsur moden.</w:t>
            </w:r>
          </w:p>
          <w:p w14:paraId="5B110F6E" w14:textId="47A5D080" w:rsidR="001A10FB" w:rsidRDefault="001A10FB" w:rsidP="001A10FB">
            <w:pPr>
              <w:spacing w:line="360" w:lineRule="auto"/>
              <w:jc w:val="both"/>
            </w:pPr>
            <w:r>
              <w:t>4.2.2 Merumuskan hubungan di antara nombor proton dengan kedudukan unsur dalam Jadual Berkala Unsur.</w:t>
            </w:r>
          </w:p>
        </w:tc>
        <w:tc>
          <w:tcPr>
            <w:tcW w:w="3119" w:type="dxa"/>
          </w:tcPr>
          <w:p w14:paraId="12D764D0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Ahli sains terlibat dalam sejarah perkembangan Jadual Berkala Unsur seperti Lavoisier, Dobereiner, Newlands, Meyer, Mendeleev dan Moseley. </w:t>
            </w:r>
          </w:p>
          <w:p w14:paraId="6C432B3E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Perkembangan terkini tentang Jadual Berkala Unsur diterokai. </w:t>
            </w:r>
          </w:p>
          <w:p w14:paraId="5C41B7F9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Menjalankan aktiviti meramal Kumpulan dan Kala suatu unsur berdasarkan susunan elektronnya. </w:t>
            </w:r>
          </w:p>
          <w:p w14:paraId="4938F7A8" w14:textId="621CE3C0" w:rsidR="001A10FB" w:rsidRDefault="001A10FB" w:rsidP="001A10FB">
            <w:pPr>
              <w:spacing w:line="360" w:lineRule="auto"/>
              <w:jc w:val="both"/>
            </w:pPr>
          </w:p>
        </w:tc>
      </w:tr>
      <w:tr w:rsidR="001A10FB" w14:paraId="0E3A134E" w14:textId="77777777" w:rsidTr="00A33CCF">
        <w:tc>
          <w:tcPr>
            <w:tcW w:w="2066" w:type="dxa"/>
          </w:tcPr>
          <w:p w14:paraId="41CDB04D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13</w:t>
            </w:r>
          </w:p>
          <w:p w14:paraId="0AF150F8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6BBE926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51EC3357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6D7A76F4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9BC075" w14:textId="0E32737E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4536" w:type="dxa"/>
          </w:tcPr>
          <w:p w14:paraId="315BB4BC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4.3 Unsur dalam Kumpulan 18 </w:t>
            </w:r>
          </w:p>
          <w:p w14:paraId="247CBB12" w14:textId="77777777" w:rsidR="001A10FB" w:rsidRDefault="001A10FB" w:rsidP="001A10FB">
            <w:pPr>
              <w:spacing w:line="360" w:lineRule="auto"/>
              <w:jc w:val="both"/>
            </w:pPr>
          </w:p>
          <w:p w14:paraId="7E8A154A" w14:textId="77777777" w:rsidR="001A10FB" w:rsidRDefault="001A10FB" w:rsidP="001A10FB">
            <w:pPr>
              <w:spacing w:line="360" w:lineRule="auto"/>
              <w:jc w:val="both"/>
            </w:pPr>
          </w:p>
          <w:p w14:paraId="79EFDAB9" w14:textId="77777777" w:rsidR="001A10FB" w:rsidRDefault="001A10FB" w:rsidP="001A10FB">
            <w:pPr>
              <w:spacing w:line="360" w:lineRule="auto"/>
              <w:jc w:val="both"/>
            </w:pPr>
          </w:p>
          <w:p w14:paraId="7B03D3ED" w14:textId="77777777" w:rsidR="001A10FB" w:rsidRDefault="001A10FB" w:rsidP="001A10FB">
            <w:pPr>
              <w:spacing w:line="360" w:lineRule="auto"/>
              <w:jc w:val="both"/>
            </w:pPr>
          </w:p>
          <w:p w14:paraId="047FAD0B" w14:textId="77777777" w:rsidR="001A10FB" w:rsidRDefault="001A10FB" w:rsidP="001A10FB">
            <w:pPr>
              <w:spacing w:line="360" w:lineRule="auto"/>
              <w:jc w:val="both"/>
            </w:pPr>
          </w:p>
          <w:p w14:paraId="61330F9C" w14:textId="16A13028" w:rsidR="001A10FB" w:rsidRDefault="001A10FB" w:rsidP="001A10FB">
            <w:pPr>
              <w:spacing w:line="360" w:lineRule="auto"/>
              <w:jc w:val="both"/>
            </w:pPr>
            <w:r w:rsidRPr="008B5DB0">
              <w:t>4.4 Unsur dalam Kumpulan 1</w:t>
            </w:r>
          </w:p>
        </w:tc>
        <w:tc>
          <w:tcPr>
            <w:tcW w:w="4308" w:type="dxa"/>
          </w:tcPr>
          <w:p w14:paraId="176F06AD" w14:textId="77777777" w:rsidR="001A10FB" w:rsidRDefault="001A10FB" w:rsidP="001A10FB">
            <w:pPr>
              <w:spacing w:line="360" w:lineRule="auto"/>
              <w:jc w:val="both"/>
            </w:pPr>
            <w:r>
              <w:t>4.3.1 Menghubungkaitkan sifat lengai unsur Kumpulan 18 dengan kestabilannya.</w:t>
            </w:r>
          </w:p>
          <w:p w14:paraId="195FD37F" w14:textId="77777777" w:rsidR="001A10FB" w:rsidRDefault="001A10FB" w:rsidP="001A10FB">
            <w:pPr>
              <w:spacing w:line="360" w:lineRule="auto"/>
              <w:jc w:val="both"/>
            </w:pPr>
            <w:r>
              <w:t>4.3.2 Mengitlak perubahan sifat fizik unsur apabila menuruni Kumpulan 18.</w:t>
            </w:r>
          </w:p>
          <w:p w14:paraId="4B90406B" w14:textId="77777777" w:rsidR="001A10FB" w:rsidRDefault="001A10FB" w:rsidP="001A10FB">
            <w:pPr>
              <w:spacing w:line="360" w:lineRule="auto"/>
              <w:jc w:val="both"/>
            </w:pPr>
            <w:r>
              <w:t>4.3.3 Memerihalkan kegunaan unsur Kumpulan 18 dalam kehidupan harian.</w:t>
            </w:r>
          </w:p>
          <w:p w14:paraId="4FAF0911" w14:textId="77777777" w:rsidR="001A10FB" w:rsidRDefault="001A10FB" w:rsidP="001A10FB">
            <w:pPr>
              <w:spacing w:line="360" w:lineRule="auto"/>
              <w:jc w:val="both"/>
            </w:pPr>
          </w:p>
          <w:p w14:paraId="65E6E7F3" w14:textId="2E75E948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4.4.1 Mengitlak perubahan sifat fizik unsur apabila menuruni Kumpulan 1. </w:t>
            </w:r>
          </w:p>
          <w:p w14:paraId="665D4FC8" w14:textId="0C456DB9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4.4.2 Mengkaji sifat kimia melalui eksperimen bagi tindak balas antara unsur Kumpulan 1 dan: </w:t>
            </w:r>
          </w:p>
          <w:p w14:paraId="24CAAB30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(i) air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(ii) gas oksigen (iii) klorin. </w:t>
            </w:r>
          </w:p>
          <w:p w14:paraId="0E1609C3" w14:textId="64417B7B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4.4.3Mengitlak perubahan kereaktifan unsur apabila menuruni Kumpulan 1. </w:t>
            </w:r>
          </w:p>
          <w:p w14:paraId="7E812F97" w14:textId="41F56CE9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4.4.4Menaakul sifat fizik dan sifat kimia unsur lain dalam Kumpulan 1. </w:t>
            </w:r>
          </w:p>
          <w:p w14:paraId="18C6B3B3" w14:textId="78041538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3119" w:type="dxa"/>
          </w:tcPr>
          <w:p w14:paraId="058A7EDE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Menjalankan aktiviti untuk menghubungkaitkan sifat lengai dengan kestabilan susunan elektron duplet dan oktet unsur Kumpulan 18. </w:t>
            </w:r>
          </w:p>
          <w:p w14:paraId="2D31CB63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Menonton tayangan video untuk merumuskan kegunaan unsur Kumpulan 18 dalam kehidupan harian. </w:t>
            </w:r>
          </w:p>
          <w:p w14:paraId="1F6A18F5" w14:textId="77777777" w:rsidR="001A10FB" w:rsidRDefault="001A10FB" w:rsidP="001A10FB">
            <w:pPr>
              <w:spacing w:line="360" w:lineRule="auto"/>
              <w:jc w:val="both"/>
            </w:pPr>
          </w:p>
          <w:p w14:paraId="389CD14E" w14:textId="77777777" w:rsidR="001A10FB" w:rsidRDefault="001A10FB" w:rsidP="001A10FB">
            <w:pPr>
              <w:spacing w:line="360" w:lineRule="auto"/>
              <w:jc w:val="both"/>
            </w:pPr>
          </w:p>
          <w:p w14:paraId="1C9C9BC2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Unsur Kumpulan 1 yang digunakan ialah litium, natrium dan kalium sahaja. </w:t>
            </w:r>
          </w:p>
          <w:p w14:paraId="3F1016AD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Perhatian: Eksperimen (i) dicadangkan supaya dilaksanakan secara demonstrasi guru kerana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tindak balas di antara unsur Kumpulan 1 dan air adalah sangat cergas. </w:t>
            </w:r>
          </w:p>
          <w:p w14:paraId="6742C356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Perubahan kereaktifan unsur apabila menuruni Kumpulan 1 dapat dirumuskan daripada pemerhatian eksperimen (i), (ii) dan (iii). </w:t>
            </w:r>
          </w:p>
          <w:p w14:paraId="7EEABBF8" w14:textId="444C27BA" w:rsidR="001A10FB" w:rsidRDefault="001A10FB" w:rsidP="001A10FB">
            <w:pPr>
              <w:spacing w:line="360" w:lineRule="auto"/>
              <w:jc w:val="both"/>
            </w:pPr>
          </w:p>
        </w:tc>
      </w:tr>
      <w:tr w:rsidR="001A10FB" w14:paraId="180D1F38" w14:textId="77777777" w:rsidTr="00A33CCF">
        <w:tc>
          <w:tcPr>
            <w:tcW w:w="2066" w:type="dxa"/>
          </w:tcPr>
          <w:p w14:paraId="577B918F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14</w:t>
            </w:r>
          </w:p>
          <w:p w14:paraId="3A8BFC48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75A2E20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49A83E8B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567427D2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D54E2A" w14:textId="41288E83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4536" w:type="dxa"/>
          </w:tcPr>
          <w:p w14:paraId="2FF5155C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4.5 Unsur dalam Kumpulan 17 </w:t>
            </w:r>
          </w:p>
          <w:p w14:paraId="2079A465" w14:textId="77777777" w:rsidR="001A10FB" w:rsidRDefault="001A10FB" w:rsidP="001A10FB">
            <w:pPr>
              <w:spacing w:line="360" w:lineRule="auto"/>
              <w:jc w:val="both"/>
            </w:pPr>
          </w:p>
          <w:p w14:paraId="415B7058" w14:textId="77777777" w:rsidR="001A10FB" w:rsidRDefault="001A10FB" w:rsidP="001A10FB">
            <w:pPr>
              <w:spacing w:line="360" w:lineRule="auto"/>
              <w:jc w:val="both"/>
            </w:pPr>
          </w:p>
          <w:p w14:paraId="3110A74A" w14:textId="77777777" w:rsidR="001A10FB" w:rsidRDefault="001A10FB" w:rsidP="001A10FB">
            <w:pPr>
              <w:spacing w:line="360" w:lineRule="auto"/>
              <w:jc w:val="both"/>
            </w:pPr>
          </w:p>
          <w:p w14:paraId="697FE965" w14:textId="77777777" w:rsidR="001A10FB" w:rsidRDefault="001A10FB" w:rsidP="001A10FB">
            <w:pPr>
              <w:spacing w:line="360" w:lineRule="auto"/>
              <w:jc w:val="both"/>
            </w:pPr>
          </w:p>
          <w:p w14:paraId="3C3435E2" w14:textId="77777777" w:rsidR="001A10FB" w:rsidRDefault="001A10FB" w:rsidP="001A10FB">
            <w:pPr>
              <w:spacing w:line="360" w:lineRule="auto"/>
              <w:jc w:val="both"/>
            </w:pPr>
          </w:p>
          <w:p w14:paraId="436C9E80" w14:textId="142BAF70" w:rsidR="001A10FB" w:rsidRDefault="001A10FB" w:rsidP="001A10FB">
            <w:pPr>
              <w:spacing w:line="360" w:lineRule="auto"/>
              <w:jc w:val="both"/>
            </w:pPr>
          </w:p>
          <w:p w14:paraId="6AF60B58" w14:textId="77777777" w:rsidR="001A10FB" w:rsidRDefault="001A10FB" w:rsidP="001A10FB">
            <w:pPr>
              <w:spacing w:line="360" w:lineRule="auto"/>
              <w:jc w:val="both"/>
            </w:pPr>
          </w:p>
          <w:p w14:paraId="5D847E7A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4.6 Unsur dalam Kala 3 </w:t>
            </w:r>
          </w:p>
          <w:p w14:paraId="3EF4FCC4" w14:textId="02FF389E" w:rsidR="001A10FB" w:rsidRDefault="001A10FB" w:rsidP="001A10FB">
            <w:pPr>
              <w:shd w:val="clear" w:color="auto" w:fill="FFFFFF"/>
              <w:jc w:val="both"/>
            </w:pPr>
            <w:r>
              <w:fldChar w:fldCharType="begin"/>
            </w:r>
            <w:r>
              <w:instrText xml:space="preserve"> INCLUDEPICTURE "/var/folders/lz/d32g139j1m96s010w4y9j19r0000gn/T/com.microsoft.Word/WebArchiveCopyPasteTempFiles/page82image64064704"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0CDAD77" wp14:editId="5F02A19F">
                  <wp:extent cx="2743200" cy="464185"/>
                  <wp:effectExtent l="0" t="0" r="0" b="0"/>
                  <wp:docPr id="10" name="Picture 10" descr="page82image64064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age82image64064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12473C1" w14:textId="3A03EB74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06202DAE" w14:textId="77777777" w:rsidR="001A10FB" w:rsidRDefault="001A10FB" w:rsidP="001A10FB">
            <w:pPr>
              <w:spacing w:line="360" w:lineRule="auto"/>
              <w:jc w:val="both"/>
            </w:pPr>
            <w:r>
              <w:t>4.5.1 Mengitlak perubahan sifat fizik unsur apabila menuruni Kumpulan 17.</w:t>
            </w:r>
          </w:p>
          <w:p w14:paraId="1B852768" w14:textId="77777777" w:rsidR="001A10FB" w:rsidRDefault="001A10FB" w:rsidP="001A10FB">
            <w:pPr>
              <w:spacing w:line="360" w:lineRule="auto"/>
              <w:jc w:val="both"/>
            </w:pPr>
            <w:r>
              <w:t>4.5.2 Merumus sifat kimia unsur Kumpulan 17.</w:t>
            </w:r>
          </w:p>
          <w:p w14:paraId="5E45874A" w14:textId="77777777" w:rsidR="001A10FB" w:rsidRDefault="001A10FB" w:rsidP="001A10FB">
            <w:pPr>
              <w:spacing w:line="360" w:lineRule="auto"/>
              <w:jc w:val="both"/>
            </w:pPr>
            <w:r>
              <w:t>4.5.3 Mengitlak perubahan kereaktifan unsur apabila menuruni Kumpulan 17.</w:t>
            </w:r>
          </w:p>
          <w:p w14:paraId="27F9D6E0" w14:textId="77777777" w:rsidR="001A10FB" w:rsidRDefault="001A10FB" w:rsidP="001A10FB">
            <w:pPr>
              <w:spacing w:line="360" w:lineRule="auto"/>
              <w:jc w:val="both"/>
            </w:pPr>
            <w:r>
              <w:t>4.5.4 Meramal sifat fizik dan sifat kimia unsur lain dalam Kumpulan 17.</w:t>
            </w:r>
          </w:p>
          <w:p w14:paraId="5C999011" w14:textId="77777777" w:rsidR="001A10FB" w:rsidRDefault="001A10FB" w:rsidP="001A10FB">
            <w:pPr>
              <w:spacing w:line="360" w:lineRule="auto"/>
              <w:jc w:val="both"/>
            </w:pPr>
          </w:p>
          <w:p w14:paraId="5C33D3EE" w14:textId="77777777" w:rsidR="001A10FB" w:rsidRDefault="001A10FB" w:rsidP="001A10FB">
            <w:pPr>
              <w:spacing w:line="360" w:lineRule="auto"/>
              <w:jc w:val="both"/>
            </w:pPr>
            <w:r>
              <w:t>4.6.1 Menghuraikan tren perubahan sifat fizik unsur merentasi Kala 3.</w:t>
            </w:r>
          </w:p>
          <w:p w14:paraId="4B563B1C" w14:textId="77777777" w:rsidR="001A10FB" w:rsidRDefault="001A10FB" w:rsidP="001A10FB">
            <w:pPr>
              <w:spacing w:line="360" w:lineRule="auto"/>
              <w:jc w:val="both"/>
            </w:pPr>
            <w:r>
              <w:lastRenderedPageBreak/>
              <w:t>4.6.2 Mengeksperimen untuk melihat perubahan sifat kimia oksida unsur apabila merentasi Kala 3.</w:t>
            </w:r>
          </w:p>
          <w:p w14:paraId="0B218D2D" w14:textId="46267F5B" w:rsidR="001A10FB" w:rsidRDefault="001A10FB" w:rsidP="001A10FB">
            <w:pPr>
              <w:spacing w:line="360" w:lineRule="auto"/>
              <w:jc w:val="both"/>
            </w:pPr>
            <w:r>
              <w:t>4.6.3 Memerihalkan kegunaan unsur separa logam.</w:t>
            </w:r>
          </w:p>
        </w:tc>
        <w:tc>
          <w:tcPr>
            <w:tcW w:w="3119" w:type="dxa"/>
          </w:tcPr>
          <w:p w14:paraId="250D56E4" w14:textId="77777777" w:rsidR="001A10FB" w:rsidRDefault="001A10FB" w:rsidP="001A10FB">
            <w:pPr>
              <w:spacing w:line="360" w:lineRule="auto"/>
              <w:jc w:val="both"/>
            </w:pPr>
          </w:p>
          <w:p w14:paraId="73A61EE0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Menonton tayangan video yang menunjukkan tindak balas unsur Kumpulan 17 dengan: </w:t>
            </w:r>
          </w:p>
          <w:p w14:paraId="46FB7EFF" w14:textId="138734B2" w:rsidR="001A10FB" w:rsidRDefault="001A10FB" w:rsidP="001A10FB">
            <w:pPr>
              <w:pStyle w:val="NormalWeb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Air</w:t>
            </w:r>
            <w:r>
              <w:rPr>
                <w:rFonts w:ascii="Arial" w:hAnsi="Arial" w:cs="Arial"/>
                <w:sz w:val="22"/>
                <w:szCs w:val="22"/>
              </w:rPr>
              <w:br/>
              <w:t>(ii) Logam seperti ferum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(iii) Alkali seperti natrium hidroksida </w:t>
            </w:r>
          </w:p>
          <w:p w14:paraId="14CA5EB1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Membincangkan dalam kumpulan untuk meramalkan perubahan sifat unsur dalam Kala 2 Mengumpulkan maklumat dan membincangkan penggunaan separa logam seperti silikon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dan germanium dalam industri mikroelektronik. </w:t>
            </w:r>
          </w:p>
          <w:p w14:paraId="2762C75E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</w:p>
          <w:p w14:paraId="7E798C6D" w14:textId="4DF0AC43" w:rsidR="001A10FB" w:rsidRPr="006B667A" w:rsidRDefault="001A10FB" w:rsidP="001A10FB">
            <w:pPr>
              <w:jc w:val="both"/>
            </w:pPr>
          </w:p>
        </w:tc>
      </w:tr>
      <w:tr w:rsidR="001A10FB" w14:paraId="1C0BA25D" w14:textId="77777777" w:rsidTr="00A33CCF">
        <w:tc>
          <w:tcPr>
            <w:tcW w:w="2066" w:type="dxa"/>
          </w:tcPr>
          <w:p w14:paraId="536F1F6B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15</w:t>
            </w:r>
          </w:p>
          <w:p w14:paraId="69152449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B1DEB3E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75D6AAD9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47653474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AB44AD1" w14:textId="109A1618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4536" w:type="dxa"/>
          </w:tcPr>
          <w:p w14:paraId="10588C82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4.7 Unsur Peralihan </w:t>
            </w:r>
          </w:p>
          <w:p w14:paraId="01A71436" w14:textId="77777777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6D68EEAB" w14:textId="77777777" w:rsidR="001A10FB" w:rsidRDefault="001A10FB" w:rsidP="001A10FB">
            <w:pPr>
              <w:spacing w:line="360" w:lineRule="auto"/>
              <w:jc w:val="both"/>
            </w:pPr>
            <w:r>
              <w:t>4.7.1 Mengenal pasti kedudukan unsur peralihan dalam Jadual Berkala Unsur</w:t>
            </w:r>
          </w:p>
          <w:p w14:paraId="6D990E87" w14:textId="77777777" w:rsidR="001A10FB" w:rsidRDefault="001A10FB" w:rsidP="001A10FB">
            <w:pPr>
              <w:spacing w:line="360" w:lineRule="auto"/>
              <w:jc w:val="both"/>
            </w:pPr>
            <w:r>
              <w:t>4.7.2 Menjelaskan dengan contoh ciri-ciri istimewa bagi beberapa unsur peralihan</w:t>
            </w:r>
          </w:p>
          <w:p w14:paraId="07EC43EB" w14:textId="23CF4D5A" w:rsidR="001A10FB" w:rsidRDefault="001A10FB" w:rsidP="001A10FB">
            <w:pPr>
              <w:spacing w:line="360" w:lineRule="auto"/>
              <w:jc w:val="both"/>
            </w:pPr>
            <w:r>
              <w:t>4.7.3 Menyenaraikan kegunaan unsur peralihan dalam industri</w:t>
            </w:r>
          </w:p>
        </w:tc>
        <w:tc>
          <w:tcPr>
            <w:tcW w:w="3119" w:type="dxa"/>
          </w:tcPr>
          <w:p w14:paraId="49B9F52F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Menjalankan aktiviti PBL yang berkaitan dengan maklumat ciri-ciri istimewa unsur peralihan dalam bentuk penyelesaian masalah. </w:t>
            </w:r>
          </w:p>
          <w:p w14:paraId="7DFFE636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Membuat buku skrap/ brosur/ </w:t>
            </w:r>
            <w:r>
              <w:rPr>
                <w:rFonts w:ascii="Arial,Italic" w:hAnsi="Arial,Italic"/>
                <w:sz w:val="22"/>
                <w:szCs w:val="22"/>
              </w:rPr>
              <w:t xml:space="preserve">foldable/ </w:t>
            </w:r>
            <w:r>
              <w:rPr>
                <w:rFonts w:ascii="Arial" w:hAnsi="Arial" w:cs="Arial"/>
                <w:sz w:val="22"/>
                <w:szCs w:val="22"/>
              </w:rPr>
              <w:t xml:space="preserve">poster untuk menyatakan kegunaan beberapa unsur peralihan dalam pelbagai industri </w:t>
            </w:r>
          </w:p>
          <w:p w14:paraId="01BF1EC2" w14:textId="11050A73" w:rsidR="001A10FB" w:rsidRDefault="001A10FB" w:rsidP="001A10FB">
            <w:pPr>
              <w:spacing w:line="360" w:lineRule="auto"/>
              <w:jc w:val="both"/>
            </w:pPr>
          </w:p>
        </w:tc>
      </w:tr>
      <w:tr w:rsidR="001A10FB" w14:paraId="0C1646B4" w14:textId="77777777" w:rsidTr="00A33CCF">
        <w:tc>
          <w:tcPr>
            <w:tcW w:w="2066" w:type="dxa"/>
          </w:tcPr>
          <w:p w14:paraId="03C3CAA8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094253AB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0908948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53EF77E8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24D7D693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81E697" w14:textId="074F9056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4536" w:type="dxa"/>
          </w:tcPr>
          <w:p w14:paraId="58B7D049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t xml:space="preserve">5.1 </w:t>
            </w:r>
            <w:r>
              <w:rPr>
                <w:rFonts w:ascii="Arial" w:hAnsi="Arial" w:cs="Arial"/>
                <w:sz w:val="22"/>
                <w:szCs w:val="22"/>
              </w:rPr>
              <w:t xml:space="preserve">Asas Pembentukan Sebatian </w:t>
            </w:r>
          </w:p>
          <w:p w14:paraId="705CBDB0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5.2 Ikatan Ion </w:t>
            </w:r>
          </w:p>
          <w:p w14:paraId="73DFC449" w14:textId="77777777" w:rsidR="001A10FB" w:rsidRDefault="001A10FB" w:rsidP="001A10FB">
            <w:pPr>
              <w:spacing w:line="360" w:lineRule="auto"/>
              <w:jc w:val="both"/>
            </w:pPr>
          </w:p>
          <w:p w14:paraId="51448A36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5.3 Ikatan Kovalen </w:t>
            </w:r>
          </w:p>
          <w:p w14:paraId="20782355" w14:textId="1B6E5C83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2076C3F9" w14:textId="77777777" w:rsidR="001A10FB" w:rsidRDefault="001A10FB" w:rsidP="001A10FB">
            <w:pPr>
              <w:tabs>
                <w:tab w:val="left" w:pos="886"/>
              </w:tabs>
              <w:spacing w:line="360" w:lineRule="auto"/>
              <w:jc w:val="both"/>
            </w:pPr>
            <w:r w:rsidRPr="006B667A">
              <w:t>5.1.1 Menerangkan asas pembentukan sebatian</w:t>
            </w:r>
          </w:p>
          <w:p w14:paraId="652A9EF2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5.2.1 Menjelaskan dengan contoh pembentukan ikatan ion. </w:t>
            </w:r>
          </w:p>
          <w:p w14:paraId="27DC103B" w14:textId="77777777" w:rsidR="001A10FB" w:rsidRDefault="001A10FB" w:rsidP="001A10FB">
            <w:pPr>
              <w:tabs>
                <w:tab w:val="left" w:pos="886"/>
              </w:tabs>
              <w:spacing w:line="360" w:lineRule="auto"/>
              <w:jc w:val="both"/>
            </w:pPr>
            <w:r>
              <w:t>5.3.1 Menjelaskan dengan contoh pembentukan ikatan kovalen.</w:t>
            </w:r>
          </w:p>
          <w:p w14:paraId="38F8CE25" w14:textId="40675ECE" w:rsidR="001A10FB" w:rsidRDefault="001A10FB" w:rsidP="001A10FB">
            <w:pPr>
              <w:tabs>
                <w:tab w:val="left" w:pos="886"/>
              </w:tabs>
              <w:spacing w:line="360" w:lineRule="auto"/>
              <w:jc w:val="both"/>
            </w:pPr>
            <w:r>
              <w:lastRenderedPageBreak/>
              <w:t>5.3.2 Membandingkan ikatan ion dan ikatan kovalen.</w:t>
            </w:r>
          </w:p>
        </w:tc>
        <w:tc>
          <w:tcPr>
            <w:tcW w:w="3119" w:type="dxa"/>
          </w:tcPr>
          <w:p w14:paraId="3BF04866" w14:textId="1E1B45ED" w:rsidR="001A10FB" w:rsidRDefault="001A10FB" w:rsidP="001A10FB">
            <w:pPr>
              <w:spacing w:line="360" w:lineRule="auto"/>
              <w:jc w:val="both"/>
            </w:pPr>
          </w:p>
        </w:tc>
      </w:tr>
      <w:tr w:rsidR="001A10FB" w14:paraId="2346EB41" w14:textId="77777777" w:rsidTr="00A33CCF">
        <w:tc>
          <w:tcPr>
            <w:tcW w:w="2066" w:type="dxa"/>
          </w:tcPr>
          <w:p w14:paraId="286F0A50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46EB6F76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11FD7E2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4DA9E705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0A109691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31441CD" w14:textId="396CF3CC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4536" w:type="dxa"/>
          </w:tcPr>
          <w:p w14:paraId="2BE6E42D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5.4 Ikatan Hidrogen </w:t>
            </w:r>
          </w:p>
          <w:p w14:paraId="265D479D" w14:textId="77777777" w:rsidR="001A10FB" w:rsidRDefault="001A10FB" w:rsidP="001A10FB">
            <w:pPr>
              <w:spacing w:line="360" w:lineRule="auto"/>
              <w:jc w:val="both"/>
            </w:pPr>
          </w:p>
          <w:p w14:paraId="5183F69C" w14:textId="77777777" w:rsidR="001A10FB" w:rsidRDefault="001A10FB" w:rsidP="001A10FB">
            <w:pPr>
              <w:spacing w:line="360" w:lineRule="auto"/>
              <w:jc w:val="both"/>
            </w:pPr>
          </w:p>
          <w:p w14:paraId="4F8446BC" w14:textId="77777777" w:rsidR="001A10FB" w:rsidRDefault="001A10FB" w:rsidP="001A10FB">
            <w:pPr>
              <w:spacing w:line="360" w:lineRule="auto"/>
              <w:jc w:val="both"/>
            </w:pPr>
          </w:p>
          <w:p w14:paraId="01C932CD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5.5 Ikatan Datif </w:t>
            </w:r>
          </w:p>
          <w:p w14:paraId="6E24A4C3" w14:textId="77777777" w:rsidR="001A10FB" w:rsidRDefault="001A10FB" w:rsidP="001A10FB">
            <w:pPr>
              <w:spacing w:line="360" w:lineRule="auto"/>
              <w:jc w:val="both"/>
            </w:pPr>
          </w:p>
          <w:p w14:paraId="20C55B67" w14:textId="77777777" w:rsidR="001A10FB" w:rsidRDefault="001A10FB" w:rsidP="001A10FB">
            <w:pPr>
              <w:spacing w:line="360" w:lineRule="auto"/>
              <w:jc w:val="both"/>
            </w:pPr>
          </w:p>
          <w:p w14:paraId="5C122F66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5.6 Ikatan Logam </w:t>
            </w:r>
          </w:p>
          <w:p w14:paraId="3B2D0EB8" w14:textId="0ED1C6D4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6468A40C" w14:textId="77777777" w:rsidR="001A10FB" w:rsidRDefault="001A10FB" w:rsidP="001A10FB">
            <w:pPr>
              <w:spacing w:line="360" w:lineRule="auto"/>
              <w:jc w:val="both"/>
            </w:pPr>
            <w:r>
              <w:t>5.4.1 Menjelaskan dengan contoh pembentukan ikatan hidrogen.</w:t>
            </w:r>
          </w:p>
          <w:p w14:paraId="694A15F7" w14:textId="77777777" w:rsidR="001A10FB" w:rsidRDefault="001A10FB" w:rsidP="001A10FB">
            <w:pPr>
              <w:spacing w:line="360" w:lineRule="auto"/>
              <w:jc w:val="both"/>
            </w:pPr>
            <w:r>
              <w:t>5.4.2 Menerangkan kesan ikatan hidrogen ke atas sifat fizik bahan.</w:t>
            </w:r>
          </w:p>
          <w:p w14:paraId="6E0C526E" w14:textId="77777777" w:rsidR="001A10FB" w:rsidRDefault="001A10FB" w:rsidP="001A10FB">
            <w:pPr>
              <w:spacing w:line="360" w:lineRule="auto"/>
              <w:jc w:val="both"/>
            </w:pPr>
          </w:p>
          <w:p w14:paraId="0B59492A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5.5.1 Menjelaskan dengan contoh pembentukan ikatan datif. </w:t>
            </w:r>
          </w:p>
          <w:p w14:paraId="6DA5421B" w14:textId="77777777" w:rsidR="001A10FB" w:rsidRDefault="001A10FB" w:rsidP="001A10FB">
            <w:pPr>
              <w:spacing w:line="360" w:lineRule="auto"/>
              <w:jc w:val="both"/>
            </w:pPr>
          </w:p>
          <w:p w14:paraId="7C3A07DB" w14:textId="77777777" w:rsidR="001A10FB" w:rsidRDefault="001A10FB" w:rsidP="001A10FB">
            <w:pPr>
              <w:spacing w:line="360" w:lineRule="auto"/>
              <w:jc w:val="both"/>
            </w:pPr>
            <w:r>
              <w:t>5.6.1 Menerangkan pembentukan ikatan logam.</w:t>
            </w:r>
          </w:p>
          <w:p w14:paraId="49E08311" w14:textId="594C5F02" w:rsidR="001A10FB" w:rsidRDefault="001A10FB" w:rsidP="001A10FB">
            <w:pPr>
              <w:spacing w:line="360" w:lineRule="auto"/>
              <w:jc w:val="both"/>
            </w:pPr>
            <w:r>
              <w:t>5.6.2 Menaakul sifat kekonduksian elektrik logam.</w:t>
            </w:r>
          </w:p>
        </w:tc>
        <w:tc>
          <w:tcPr>
            <w:tcW w:w="3119" w:type="dxa"/>
          </w:tcPr>
          <w:p w14:paraId="1E927AD6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Ikatan hidrogen adalah interaksi atau daya tarikan antara atom hidrogen dengan atom yang mempunyai keelekronegatifan yang tinggi seperti N, O dan F. </w:t>
            </w:r>
          </w:p>
          <w:p w14:paraId="08DF7392" w14:textId="77777777" w:rsidR="001A10FB" w:rsidRDefault="001A10FB" w:rsidP="001A10FB">
            <w:pPr>
              <w:spacing w:line="360" w:lineRule="auto"/>
              <w:jc w:val="both"/>
            </w:pPr>
          </w:p>
          <w:p w14:paraId="527FA577" w14:textId="77777777" w:rsidR="001A10FB" w:rsidRDefault="001A10FB" w:rsidP="001A10FB">
            <w:pPr>
              <w:spacing w:line="360" w:lineRule="auto"/>
              <w:jc w:val="both"/>
            </w:pPr>
          </w:p>
          <w:p w14:paraId="5FFBF69B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Ikatan datif atau ikatan koordinat adalah sejenis ikatan kovalen antara dua atom yang mana kedua- dua elektron berasal dari satu atom sahaja. </w:t>
            </w:r>
          </w:p>
          <w:p w14:paraId="4A9A79FE" w14:textId="7F614ACD" w:rsidR="001A10FB" w:rsidRDefault="001A10FB" w:rsidP="001A10FB">
            <w:pPr>
              <w:spacing w:line="360" w:lineRule="auto"/>
              <w:jc w:val="both"/>
            </w:pPr>
          </w:p>
        </w:tc>
      </w:tr>
      <w:tr w:rsidR="001A10FB" w14:paraId="0F2CC8A0" w14:textId="77777777" w:rsidTr="00A33CCF">
        <w:tc>
          <w:tcPr>
            <w:tcW w:w="2066" w:type="dxa"/>
          </w:tcPr>
          <w:p w14:paraId="3AD9F358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5659450B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9BA9B2D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46DFE191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15DD57D0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598CA93" w14:textId="677E7BC2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4536" w:type="dxa"/>
          </w:tcPr>
          <w:p w14:paraId="5D245428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5.7 Sebatian Ion dan Sebatian Kovalen </w:t>
            </w:r>
          </w:p>
          <w:p w14:paraId="51A00DBE" w14:textId="77777777" w:rsidR="001A10FB" w:rsidRDefault="001A10FB" w:rsidP="001A10FB">
            <w:pPr>
              <w:spacing w:line="360" w:lineRule="auto"/>
              <w:jc w:val="center"/>
            </w:pPr>
          </w:p>
        </w:tc>
        <w:tc>
          <w:tcPr>
            <w:tcW w:w="4308" w:type="dxa"/>
          </w:tcPr>
          <w:p w14:paraId="5A446261" w14:textId="77777777" w:rsidR="001A10FB" w:rsidRDefault="001A10FB" w:rsidP="001A10FB">
            <w:pPr>
              <w:spacing w:line="360" w:lineRule="auto"/>
              <w:jc w:val="center"/>
            </w:pPr>
            <w:r>
              <w:t>5.7.1 Mengeksperimen untuk mengkaji perbezaan sifat sebatian kovalen dan sebatian ion.</w:t>
            </w:r>
          </w:p>
          <w:p w14:paraId="74804BDD" w14:textId="0C7F1B0D" w:rsidR="001A10FB" w:rsidRDefault="001A10FB" w:rsidP="001A10FB">
            <w:pPr>
              <w:spacing w:line="360" w:lineRule="auto"/>
              <w:jc w:val="center"/>
            </w:pPr>
            <w:r>
              <w:t>5.7.2 Menjelaskan dengan contoh kegunaan sebatian ion dan sebatian kovalen dalam kehidupan harian.</w:t>
            </w:r>
          </w:p>
        </w:tc>
        <w:tc>
          <w:tcPr>
            <w:tcW w:w="3119" w:type="dxa"/>
          </w:tcPr>
          <w:p w14:paraId="5B0AE160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Pendedahan kepada struktur molekul ringkas dan molekul gergasi serta serta membandingkan takat lebur dan takat didih dalam kedua-dua struktur molekul. </w:t>
            </w:r>
          </w:p>
          <w:p w14:paraId="4B7506FA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,Bold" w:hAnsi="Arial,Bold"/>
                <w:sz w:val="22"/>
                <w:szCs w:val="22"/>
              </w:rPr>
              <w:t xml:space="preserve">Cadangan Aktiviti: </w:t>
            </w:r>
          </w:p>
          <w:p w14:paraId="63997C43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Membincangkan kewujudan daya tarikan Van der Waals dan menghubung kait dengan sifat fizik bahan seperti takat lebur dan takat didih serta kemeruapan berserta contoh. </w:t>
            </w:r>
          </w:p>
          <w:p w14:paraId="043C0F8A" w14:textId="1D27BD1C" w:rsidR="001A10FB" w:rsidRDefault="001A10FB" w:rsidP="001A10FB">
            <w:pPr>
              <w:spacing w:line="360" w:lineRule="auto"/>
              <w:jc w:val="center"/>
            </w:pPr>
          </w:p>
        </w:tc>
      </w:tr>
      <w:tr w:rsidR="001A10FB" w14:paraId="341D8866" w14:textId="77777777" w:rsidTr="00A33CCF">
        <w:tc>
          <w:tcPr>
            <w:tcW w:w="2066" w:type="dxa"/>
          </w:tcPr>
          <w:p w14:paraId="20054437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19</w:t>
            </w:r>
          </w:p>
          <w:p w14:paraId="0516A277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0635059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0D0E4B1D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786456C6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96078DB" w14:textId="3C61CF75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4536" w:type="dxa"/>
          </w:tcPr>
          <w:p w14:paraId="41A3098F" w14:textId="60E5353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6.1 Peranan Air dalam Menunjukkan Keasidan dan Kealkalian </w:t>
            </w:r>
          </w:p>
          <w:p w14:paraId="25092235" w14:textId="77777777" w:rsidR="001A10FB" w:rsidRDefault="001A10FB" w:rsidP="001A10FB">
            <w:pPr>
              <w:spacing w:line="360" w:lineRule="auto"/>
              <w:jc w:val="center"/>
            </w:pPr>
          </w:p>
        </w:tc>
        <w:tc>
          <w:tcPr>
            <w:tcW w:w="4308" w:type="dxa"/>
          </w:tcPr>
          <w:p w14:paraId="68736090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6.1.1 Mendefinisikan asid dan alkali. </w:t>
            </w:r>
          </w:p>
          <w:p w14:paraId="2D4C513A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6.1.2 Menyatakan maksud kebesan asid. </w:t>
            </w:r>
          </w:p>
          <w:p w14:paraId="63D4DA89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6.1.3 Mengeksperimen untuk mengkaji peranan air dalam menunjukkan sifat asid dan alkali. </w:t>
            </w:r>
          </w:p>
          <w:p w14:paraId="7990A904" w14:textId="77777777" w:rsidR="001A10FB" w:rsidRDefault="001A10FB" w:rsidP="001A10F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14:paraId="5CD4D963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Mendefinisi asid berdasarkan teori Arrhenius. </w:t>
            </w:r>
          </w:p>
          <w:p w14:paraId="6CA48B9F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Menerangkan dengan contoh bahan berasid dan beralkali serta kegunaan asid dan alkali dalam kehidupan harian. </w:t>
            </w:r>
          </w:p>
          <w:p w14:paraId="7F8D38BC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Menghuraikan peranan air untuk menunjukkan sifat keasidan dan kealkalian. </w:t>
            </w:r>
          </w:p>
          <w:p w14:paraId="6A720B04" w14:textId="34E2CFDA" w:rsidR="001A10FB" w:rsidRDefault="001A10FB" w:rsidP="001A10FB">
            <w:pPr>
              <w:spacing w:line="360" w:lineRule="auto"/>
              <w:jc w:val="center"/>
            </w:pPr>
          </w:p>
        </w:tc>
      </w:tr>
      <w:tr w:rsidR="001A10FB" w14:paraId="645EF1D6" w14:textId="77777777" w:rsidTr="00A33CCF">
        <w:trPr>
          <w:trHeight w:val="894"/>
        </w:trPr>
        <w:tc>
          <w:tcPr>
            <w:tcW w:w="2066" w:type="dxa"/>
          </w:tcPr>
          <w:p w14:paraId="08061A5E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6D2E3FF8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258F34C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497A7B28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7AD3917B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E6DAE81" w14:textId="218127BA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4536" w:type="dxa"/>
          </w:tcPr>
          <w:p w14:paraId="140FDD58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6.2 Nilai pH </w:t>
            </w:r>
          </w:p>
          <w:p w14:paraId="60CC7AE1" w14:textId="77777777" w:rsidR="001A10FB" w:rsidRDefault="001A10FB" w:rsidP="001A10FB">
            <w:pPr>
              <w:spacing w:line="360" w:lineRule="auto"/>
              <w:jc w:val="center"/>
            </w:pPr>
          </w:p>
        </w:tc>
        <w:tc>
          <w:tcPr>
            <w:tcW w:w="4308" w:type="dxa"/>
          </w:tcPr>
          <w:p w14:paraId="0243D2FF" w14:textId="77777777" w:rsidR="001A10FB" w:rsidRDefault="001A10FB" w:rsidP="001A10FB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6.2.1Menyatakan maksud pH dan kegunaannya. </w:t>
            </w:r>
          </w:p>
          <w:p w14:paraId="24662CB8" w14:textId="52442C82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6.2.2Menghitung nilai pH asid dan alkali. </w:t>
            </w:r>
          </w:p>
          <w:p w14:paraId="7ECE41F1" w14:textId="4F58826F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6.2.3Mengeksperimen untuk mengkaji hubungan nilai pH dengan kepekatan ion hidrogen dan kepekatan ion hidroksida. </w:t>
            </w:r>
          </w:p>
          <w:p w14:paraId="4AF53B77" w14:textId="77777777" w:rsidR="001A10FB" w:rsidRDefault="001A10FB" w:rsidP="001A10F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14:paraId="31ACD406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Menjalankan aktiviti untuk menentukan nilai pH pelbagai bahan dalam kehidupan harian seperti air sabun, minuman berkarbonat, air kopi, teh tarik, jus limau, dan sebagainya. </w:t>
            </w:r>
          </w:p>
          <w:p w14:paraId="1F92F8C9" w14:textId="2299ACD8" w:rsidR="001A10FB" w:rsidRDefault="001A10FB" w:rsidP="001A10FB">
            <w:pPr>
              <w:spacing w:line="360" w:lineRule="auto"/>
              <w:jc w:val="center"/>
            </w:pPr>
          </w:p>
        </w:tc>
      </w:tr>
      <w:tr w:rsidR="001A10FB" w14:paraId="29635CAA" w14:textId="77777777" w:rsidTr="00A33CCF">
        <w:trPr>
          <w:trHeight w:val="894"/>
        </w:trPr>
        <w:tc>
          <w:tcPr>
            <w:tcW w:w="2066" w:type="dxa"/>
          </w:tcPr>
          <w:p w14:paraId="429F43B3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72F508F5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D65A487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7F659CE4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7840CC76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2440EFC" w14:textId="68F0D1F6" w:rsidR="001A10FB" w:rsidRPr="00DA5852" w:rsidRDefault="001A10FB" w:rsidP="001A10F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4536" w:type="dxa"/>
          </w:tcPr>
          <w:p w14:paraId="67FFBC4D" w14:textId="77777777" w:rsidR="001A10FB" w:rsidRPr="00DA5852" w:rsidRDefault="001A10FB" w:rsidP="001A10FB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8" w:type="dxa"/>
          </w:tcPr>
          <w:p w14:paraId="58E7BF3F" w14:textId="77777777" w:rsidR="001A10FB" w:rsidRDefault="001A10FB" w:rsidP="001A10FB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DA0B598" w14:textId="77777777" w:rsidR="001A10FB" w:rsidRDefault="001A10FB" w:rsidP="001A10FB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0FB" w14:paraId="55E7ED7C" w14:textId="77777777" w:rsidTr="00A33CCF">
        <w:tc>
          <w:tcPr>
            <w:tcW w:w="2066" w:type="dxa"/>
          </w:tcPr>
          <w:p w14:paraId="7E8F35D1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57107FA5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EFDCC5C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5995C315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6169D86A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E2FF6DF" w14:textId="34A047E7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4536" w:type="dxa"/>
          </w:tcPr>
          <w:p w14:paraId="41B0EBAF" w14:textId="0E89F40B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6.3 Kekuatan Asid dan Alkali</w:t>
            </w:r>
          </w:p>
          <w:p w14:paraId="711EBBF3" w14:textId="1190AE39" w:rsidR="001A10FB" w:rsidRDefault="001A10FB" w:rsidP="001A10FB">
            <w:pPr>
              <w:tabs>
                <w:tab w:val="left" w:pos="3234"/>
              </w:tabs>
              <w:spacing w:line="360" w:lineRule="auto"/>
            </w:pPr>
          </w:p>
        </w:tc>
        <w:tc>
          <w:tcPr>
            <w:tcW w:w="4308" w:type="dxa"/>
          </w:tcPr>
          <w:p w14:paraId="0AFB1767" w14:textId="77777777" w:rsidR="001A10FB" w:rsidRDefault="001A10FB" w:rsidP="001A10FB">
            <w:pPr>
              <w:tabs>
                <w:tab w:val="left" w:pos="1086"/>
              </w:tabs>
              <w:spacing w:line="360" w:lineRule="auto"/>
            </w:pPr>
            <w:r>
              <w:tab/>
              <w:t>6.3.1 Mendefinisi asid kuat, asid lemah, alkali kuat dan alkali lemah</w:t>
            </w:r>
          </w:p>
          <w:p w14:paraId="71CA6D5E" w14:textId="5DBD85AF" w:rsidR="001A10FB" w:rsidRDefault="001A10FB" w:rsidP="001A10FB">
            <w:pPr>
              <w:tabs>
                <w:tab w:val="left" w:pos="1086"/>
              </w:tabs>
              <w:spacing w:line="360" w:lineRule="auto"/>
            </w:pPr>
            <w:r>
              <w:t>6.3.2 Menerangkan kekuatan asid dan alkali berdasarkan darjah penceraian dalam air</w:t>
            </w:r>
          </w:p>
        </w:tc>
        <w:tc>
          <w:tcPr>
            <w:tcW w:w="3119" w:type="dxa"/>
          </w:tcPr>
          <w:p w14:paraId="78516748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Pembentukan ion hidroksonium di hubungkaitkan dengan kewujudan ikatan datif. </w:t>
            </w:r>
          </w:p>
          <w:p w14:paraId="65F43249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Penceraian juga dikenali sebagai pengionan. </w:t>
            </w:r>
          </w:p>
          <w:p w14:paraId="643A018B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,Bold" w:hAnsi="Arial,Bold"/>
                <w:sz w:val="22"/>
                <w:szCs w:val="22"/>
              </w:rPr>
              <w:t xml:space="preserve">Cadangan aktiviti: </w:t>
            </w:r>
          </w:p>
          <w:p w14:paraId="205A2856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Menjalankan simulasi untuk menerangkan kekuatan asid dan alkali berdasarkan darjah penceraian. </w:t>
            </w:r>
          </w:p>
          <w:p w14:paraId="431D4B8B" w14:textId="224F19D3" w:rsidR="001A10FB" w:rsidRDefault="001A10FB" w:rsidP="001A10FB">
            <w:pPr>
              <w:spacing w:line="360" w:lineRule="auto"/>
              <w:jc w:val="center"/>
            </w:pPr>
          </w:p>
        </w:tc>
      </w:tr>
      <w:tr w:rsidR="001A10FB" w14:paraId="6E9E5B6F" w14:textId="77777777" w:rsidTr="00A33CCF">
        <w:tc>
          <w:tcPr>
            <w:tcW w:w="2066" w:type="dxa"/>
          </w:tcPr>
          <w:p w14:paraId="27745138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345C8E43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DCA6DAA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39DDFDFB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14655D41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0DD372E" w14:textId="0FB73CA4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4536" w:type="dxa"/>
          </w:tcPr>
          <w:p w14:paraId="13670972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6.4 Sifat-sifat Kimia Asid dan Alkali </w:t>
            </w:r>
          </w:p>
          <w:p w14:paraId="619AAEAF" w14:textId="77777777" w:rsidR="001A10FB" w:rsidRDefault="001A10FB" w:rsidP="001A10FB">
            <w:pPr>
              <w:spacing w:line="360" w:lineRule="auto"/>
              <w:jc w:val="center"/>
            </w:pPr>
          </w:p>
        </w:tc>
        <w:tc>
          <w:tcPr>
            <w:tcW w:w="4308" w:type="dxa"/>
          </w:tcPr>
          <w:p w14:paraId="65B19116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6.4.1 Merumuskan sifat kimia asid dengan menjalankan eksperimen tindak balas antara: </w:t>
            </w:r>
          </w:p>
          <w:p w14:paraId="6817E676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(i) Asid dan bes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(ii) Asid dan logam reaktif (iii) Asid dan karbonat logam </w:t>
            </w:r>
          </w:p>
          <w:p w14:paraId="77F1252A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6.4.2 Merumuskan sifat kimia alkali dengan menjalankan eksperimen tindak balas antara: </w:t>
            </w:r>
          </w:p>
          <w:p w14:paraId="792BB676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(i) Alkali dan asid</w:t>
            </w:r>
            <w:r>
              <w:rPr>
                <w:rFonts w:ascii="Arial" w:hAnsi="Arial" w:cs="Arial"/>
                <w:sz w:val="22"/>
                <w:szCs w:val="22"/>
              </w:rPr>
              <w:br/>
              <w:t>(ii) Alkali dan ion logam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(iii) Alkali dan garam ammonium </w:t>
            </w:r>
          </w:p>
          <w:p w14:paraId="16CEBF2C" w14:textId="77777777" w:rsidR="001A10FB" w:rsidRDefault="001A10FB" w:rsidP="001A10F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14:paraId="062C5AA7" w14:textId="0BD8A3CD" w:rsidR="001A10FB" w:rsidRDefault="001A10FB" w:rsidP="001A10FB">
            <w:pPr>
              <w:spacing w:line="360" w:lineRule="auto"/>
              <w:jc w:val="center"/>
            </w:pPr>
          </w:p>
        </w:tc>
      </w:tr>
      <w:tr w:rsidR="001A10FB" w14:paraId="75D50710" w14:textId="77777777" w:rsidTr="00A33CCF">
        <w:tc>
          <w:tcPr>
            <w:tcW w:w="2066" w:type="dxa"/>
          </w:tcPr>
          <w:p w14:paraId="62173437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2F3AFCF2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5069706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68DC831D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6E9EE9BE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538961" w14:textId="617A01AD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4536" w:type="dxa"/>
          </w:tcPr>
          <w:p w14:paraId="1BA31A2B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6.5 Kepekatan Larutan Akueus </w:t>
            </w:r>
          </w:p>
          <w:p w14:paraId="42CA42FA" w14:textId="77777777" w:rsidR="001A10FB" w:rsidRDefault="001A10FB" w:rsidP="001A10FB">
            <w:pPr>
              <w:spacing w:line="360" w:lineRule="auto"/>
              <w:jc w:val="center"/>
            </w:pPr>
          </w:p>
        </w:tc>
        <w:tc>
          <w:tcPr>
            <w:tcW w:w="4308" w:type="dxa"/>
          </w:tcPr>
          <w:p w14:paraId="2516728B" w14:textId="77777777" w:rsidR="001A10FB" w:rsidRDefault="001A10FB" w:rsidP="001A10FB">
            <w:pPr>
              <w:spacing w:line="360" w:lineRule="auto"/>
              <w:jc w:val="center"/>
            </w:pPr>
            <w:r>
              <w:t>6.5.1 Menyatakan maksud kepekatan larutan akueus</w:t>
            </w:r>
          </w:p>
          <w:p w14:paraId="5B8B2BAD" w14:textId="6934FA23" w:rsidR="001A10FB" w:rsidRDefault="001A10FB" w:rsidP="001A10FB">
            <w:pPr>
              <w:spacing w:line="360" w:lineRule="auto"/>
              <w:jc w:val="center"/>
            </w:pPr>
            <w:r>
              <w:t>6.5.2 Menyelesaikan masalah numerikal berkaitan dengan kepekatan larutan</w:t>
            </w:r>
          </w:p>
        </w:tc>
        <w:tc>
          <w:tcPr>
            <w:tcW w:w="3119" w:type="dxa"/>
          </w:tcPr>
          <w:p w14:paraId="6612E5A9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Penekanan kepada maksud kepekatan dan kemolaran. </w:t>
            </w:r>
          </w:p>
          <w:p w14:paraId="7E01741C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Unit bagi kepekatan larutan ialah g dm</w:t>
            </w:r>
            <w:r>
              <w:rPr>
                <w:rFonts w:ascii="Arial" w:hAnsi="Arial" w:cs="Arial"/>
                <w:position w:val="8"/>
                <w:sz w:val="14"/>
                <w:szCs w:val="14"/>
              </w:rPr>
              <w:t xml:space="preserve">-3 </w:t>
            </w:r>
            <w:r>
              <w:rPr>
                <w:rFonts w:ascii="Arial" w:hAnsi="Arial" w:cs="Arial"/>
                <w:sz w:val="22"/>
                <w:szCs w:val="22"/>
              </w:rPr>
              <w:t xml:space="preserve">dan </w:t>
            </w:r>
          </w:p>
          <w:p w14:paraId="18D04FB5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 xml:space="preserve">-3 </w:t>
            </w:r>
            <w:r>
              <w:rPr>
                <w:rFonts w:ascii="Arial" w:hAnsi="Arial" w:cs="Arial"/>
                <w:sz w:val="22"/>
                <w:szCs w:val="22"/>
              </w:rPr>
              <w:t xml:space="preserve">moldm . </w:t>
            </w:r>
          </w:p>
          <w:p w14:paraId="0A8E9E36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Penukaran unit kepekatan larutan daripada mol dm</w:t>
            </w:r>
            <w:r>
              <w:rPr>
                <w:rFonts w:ascii="Arial" w:hAnsi="Arial" w:cs="Arial"/>
                <w:position w:val="8"/>
                <w:sz w:val="14"/>
                <w:szCs w:val="14"/>
              </w:rPr>
              <w:t xml:space="preserve">-3 </w:t>
            </w:r>
            <w:r>
              <w:rPr>
                <w:rFonts w:ascii="Arial" w:hAnsi="Arial" w:cs="Arial"/>
                <w:sz w:val="22"/>
                <w:szCs w:val="22"/>
              </w:rPr>
              <w:t>ke g dm</w:t>
            </w:r>
            <w:r>
              <w:rPr>
                <w:rFonts w:ascii="Arial" w:hAnsi="Arial" w:cs="Arial"/>
                <w:position w:val="8"/>
                <w:sz w:val="14"/>
                <w:szCs w:val="14"/>
              </w:rPr>
              <w:t xml:space="preserve">-3 </w:t>
            </w:r>
            <w:r>
              <w:rPr>
                <w:rFonts w:ascii="Arial" w:hAnsi="Arial" w:cs="Arial"/>
                <w:sz w:val="22"/>
                <w:szCs w:val="22"/>
              </w:rPr>
              <w:t xml:space="preserve">dan sebaliknya. </w:t>
            </w:r>
          </w:p>
          <w:p w14:paraId="64784AA8" w14:textId="46145847" w:rsidR="001A10FB" w:rsidRDefault="001A10FB" w:rsidP="001A10FB">
            <w:pPr>
              <w:spacing w:line="360" w:lineRule="auto"/>
              <w:jc w:val="center"/>
            </w:pPr>
          </w:p>
        </w:tc>
      </w:tr>
      <w:tr w:rsidR="001A10FB" w14:paraId="3154F2F4" w14:textId="77777777" w:rsidTr="00A33CCF">
        <w:tc>
          <w:tcPr>
            <w:tcW w:w="2066" w:type="dxa"/>
          </w:tcPr>
          <w:p w14:paraId="178741D0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3AF49943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4A86ADE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5C18A415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385BA6E0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25B8FA" w14:textId="2F1DB2C6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11 Ogos – 17 Ogos 2025</w:t>
            </w:r>
          </w:p>
        </w:tc>
        <w:tc>
          <w:tcPr>
            <w:tcW w:w="4536" w:type="dxa"/>
          </w:tcPr>
          <w:p w14:paraId="2CA6E94B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6.6 Larutan Piawai </w:t>
            </w:r>
          </w:p>
          <w:p w14:paraId="0E36218B" w14:textId="77777777" w:rsidR="001A10FB" w:rsidRDefault="001A10FB" w:rsidP="001A10FB">
            <w:pPr>
              <w:spacing w:line="360" w:lineRule="auto"/>
              <w:jc w:val="center"/>
            </w:pPr>
          </w:p>
        </w:tc>
        <w:tc>
          <w:tcPr>
            <w:tcW w:w="4308" w:type="dxa"/>
          </w:tcPr>
          <w:p w14:paraId="5469915C" w14:textId="77777777" w:rsidR="001A10FB" w:rsidRDefault="001A10FB" w:rsidP="001A10FB">
            <w:pPr>
              <w:spacing w:line="360" w:lineRule="auto"/>
            </w:pPr>
            <w:r>
              <w:t>6.6.1 Menyatakan maksud larutan piawai.</w:t>
            </w:r>
          </w:p>
          <w:p w14:paraId="70FA55F4" w14:textId="77777777" w:rsidR="001A10FB" w:rsidRDefault="001A10FB" w:rsidP="001A10FB">
            <w:pPr>
              <w:spacing w:line="360" w:lineRule="auto"/>
            </w:pPr>
            <w:r>
              <w:t>6.6.2 Menghuraikan penyediaan larutan piawai dengan menjalankan aktiviti penyediaan larutan piawai:</w:t>
            </w:r>
          </w:p>
          <w:p w14:paraId="4EC0622F" w14:textId="77777777" w:rsidR="001A10FB" w:rsidRDefault="001A10FB" w:rsidP="001A10FB">
            <w:pPr>
              <w:spacing w:line="360" w:lineRule="auto"/>
            </w:pPr>
            <w:r>
              <w:lastRenderedPageBreak/>
              <w:t>(i) daripada bahan pepejal</w:t>
            </w:r>
          </w:p>
          <w:p w14:paraId="45837852" w14:textId="77777777" w:rsidR="001A10FB" w:rsidRDefault="001A10FB" w:rsidP="001A10FB">
            <w:pPr>
              <w:spacing w:line="360" w:lineRule="auto"/>
            </w:pPr>
            <w:r>
              <w:t>(ii) melalui pencairan larutan akueus.</w:t>
            </w:r>
          </w:p>
          <w:p w14:paraId="6D7124EF" w14:textId="5FABB40F" w:rsidR="001A10FB" w:rsidRDefault="001A10FB" w:rsidP="001A10FB">
            <w:pPr>
              <w:spacing w:line="360" w:lineRule="auto"/>
            </w:pPr>
            <w:r>
              <w:t>6.6.3 Menyelesaikan masalah penghitungan yang melibatkan penyediaan larutan piawai dan pencairan.</w:t>
            </w:r>
          </w:p>
        </w:tc>
        <w:tc>
          <w:tcPr>
            <w:tcW w:w="3119" w:type="dxa"/>
          </w:tcPr>
          <w:p w14:paraId="2111D2A0" w14:textId="77777777" w:rsidR="001A10FB" w:rsidRDefault="001A10FB" w:rsidP="001A10FB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Larutan piawai boleh disediakan daripada bahan pepejal atau melalui kaedah pencairan larutan akueus. </w:t>
            </w:r>
          </w:p>
          <w:p w14:paraId="4DB1995A" w14:textId="21B99EB3" w:rsidR="001A10FB" w:rsidRDefault="001A10FB" w:rsidP="001A10FB">
            <w:pPr>
              <w:spacing w:line="360" w:lineRule="auto"/>
              <w:jc w:val="center"/>
            </w:pPr>
          </w:p>
        </w:tc>
      </w:tr>
      <w:tr w:rsidR="001A10FB" w14:paraId="360AE273" w14:textId="77777777" w:rsidTr="00A33CCF">
        <w:tc>
          <w:tcPr>
            <w:tcW w:w="2066" w:type="dxa"/>
          </w:tcPr>
          <w:p w14:paraId="7D4A0175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1B26E03D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D754C04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57F216B5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7D5E151C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3B379D0" w14:textId="1D5CE0F0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4536" w:type="dxa"/>
          </w:tcPr>
          <w:p w14:paraId="063F214E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6.7 Peneutralan </w:t>
            </w:r>
          </w:p>
          <w:p w14:paraId="0754FBFB" w14:textId="77777777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05C526F8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6.8.1 Menyatakan maksud garam. </w:t>
            </w:r>
          </w:p>
          <w:p w14:paraId="7774A26D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6.8.2 Mencirikan sifat fizikal hablur garam. </w:t>
            </w:r>
          </w:p>
          <w:p w14:paraId="5088217D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6.8.3 Memberi contoh garam serta kegunaannya dalam kehidupan harian. </w:t>
            </w:r>
          </w:p>
          <w:p w14:paraId="67680E84" w14:textId="77777777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3119" w:type="dxa"/>
          </w:tcPr>
          <w:p w14:paraId="6253705F" w14:textId="7FFC5FB8" w:rsidR="001A10FB" w:rsidRDefault="001A10FB" w:rsidP="001A10FB">
            <w:pPr>
              <w:spacing w:line="360" w:lineRule="auto"/>
              <w:jc w:val="both"/>
            </w:pPr>
          </w:p>
        </w:tc>
      </w:tr>
      <w:tr w:rsidR="001A10FB" w14:paraId="07F7BBB5" w14:textId="77777777" w:rsidTr="00A33CCF">
        <w:tc>
          <w:tcPr>
            <w:tcW w:w="2066" w:type="dxa"/>
          </w:tcPr>
          <w:p w14:paraId="782D4175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7B35112C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DE0C5F0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731652E3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3A76D257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05D88A" w14:textId="7B702174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4536" w:type="dxa"/>
          </w:tcPr>
          <w:p w14:paraId="44EBB2EF" w14:textId="60833E2A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6.9 Penyediaan Garam </w:t>
            </w:r>
          </w:p>
          <w:p w14:paraId="5850E765" w14:textId="2C5101AC" w:rsidR="001A10FB" w:rsidRDefault="001A10FB" w:rsidP="001A10FB">
            <w:pPr>
              <w:tabs>
                <w:tab w:val="left" w:pos="3013"/>
              </w:tabs>
              <w:spacing w:line="360" w:lineRule="auto"/>
              <w:jc w:val="both"/>
            </w:pPr>
          </w:p>
        </w:tc>
        <w:tc>
          <w:tcPr>
            <w:tcW w:w="4308" w:type="dxa"/>
          </w:tcPr>
          <w:p w14:paraId="3447E944" w14:textId="2879B78C" w:rsidR="001A10FB" w:rsidRDefault="001A10FB" w:rsidP="001A10FB">
            <w:pPr>
              <w:tabs>
                <w:tab w:val="left" w:pos="1241"/>
              </w:tabs>
              <w:spacing w:line="360" w:lineRule="auto"/>
              <w:jc w:val="both"/>
            </w:pPr>
            <w:r>
              <w:t>6.9.1 Mengeksperimen untuk menguji keterlarutan garam dalam air dan</w:t>
            </w:r>
          </w:p>
          <w:p w14:paraId="45CCA01B" w14:textId="77777777" w:rsidR="001A10FB" w:rsidRDefault="001A10FB" w:rsidP="001A10FB">
            <w:pPr>
              <w:tabs>
                <w:tab w:val="left" w:pos="1241"/>
              </w:tabs>
              <w:spacing w:line="360" w:lineRule="auto"/>
              <w:jc w:val="both"/>
            </w:pPr>
            <w:r>
              <w:t>mengelaskannya kepada garam terlarutkan atau garam tak terlarutkan.</w:t>
            </w:r>
          </w:p>
          <w:p w14:paraId="562713CF" w14:textId="77777777" w:rsidR="001A10FB" w:rsidRDefault="001A10FB" w:rsidP="001A10FB">
            <w:pPr>
              <w:tabs>
                <w:tab w:val="left" w:pos="1241"/>
              </w:tabs>
              <w:spacing w:line="360" w:lineRule="auto"/>
              <w:jc w:val="both"/>
            </w:pPr>
            <w:r>
              <w:t>6.9.2 Menghuraikan penyediaan garam terlarutkan berdasarkan aktiviti yang dijalankan.</w:t>
            </w:r>
          </w:p>
          <w:p w14:paraId="28F49BBB" w14:textId="77777777" w:rsidR="001A10FB" w:rsidRDefault="001A10FB" w:rsidP="001A10FB">
            <w:pPr>
              <w:tabs>
                <w:tab w:val="left" w:pos="1241"/>
              </w:tabs>
              <w:spacing w:line="360" w:lineRule="auto"/>
              <w:jc w:val="both"/>
            </w:pPr>
            <w:r>
              <w:lastRenderedPageBreak/>
              <w:t>6.9.3 Menghuraikan penyediaan garam tak terlarutkan berdasarkan aktiviti yang dijalankan.</w:t>
            </w:r>
          </w:p>
          <w:p w14:paraId="7FB119DA" w14:textId="323B533A" w:rsidR="001A10FB" w:rsidRDefault="001A10FB" w:rsidP="001A10FB">
            <w:pPr>
              <w:tabs>
                <w:tab w:val="left" w:pos="1241"/>
              </w:tabs>
              <w:spacing w:line="360" w:lineRule="auto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6.9.4 Mengeksperimen untuk membina persamaan ion melalui kaedah perubahan berterusan. </w:t>
            </w:r>
          </w:p>
          <w:p w14:paraId="44C38399" w14:textId="25F4B5F7" w:rsidR="001A10FB" w:rsidRDefault="001A10FB" w:rsidP="001A10FB">
            <w:pPr>
              <w:tabs>
                <w:tab w:val="left" w:pos="1241"/>
              </w:tabs>
              <w:spacing w:line="360" w:lineRule="auto"/>
              <w:jc w:val="both"/>
            </w:pPr>
          </w:p>
        </w:tc>
        <w:tc>
          <w:tcPr>
            <w:tcW w:w="3119" w:type="dxa"/>
          </w:tcPr>
          <w:p w14:paraId="32C9EF8D" w14:textId="30408C97" w:rsidR="001A10FB" w:rsidRDefault="001A10FB" w:rsidP="001A10FB">
            <w:pPr>
              <w:spacing w:line="360" w:lineRule="auto"/>
              <w:jc w:val="both"/>
            </w:pPr>
          </w:p>
        </w:tc>
      </w:tr>
      <w:tr w:rsidR="001A10FB" w14:paraId="0E1B71BE" w14:textId="77777777" w:rsidTr="00A33CCF">
        <w:tc>
          <w:tcPr>
            <w:tcW w:w="2066" w:type="dxa"/>
          </w:tcPr>
          <w:p w14:paraId="48813706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2028CE21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8787F82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21C08EEC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7337AE67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F13D03A" w14:textId="3A2A87E0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4536" w:type="dxa"/>
          </w:tcPr>
          <w:p w14:paraId="5421D486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6.10 Tindakan Haba ke atas Garam </w:t>
            </w:r>
          </w:p>
          <w:p w14:paraId="657E211D" w14:textId="77777777" w:rsidR="001A10FB" w:rsidRDefault="001A10FB" w:rsidP="001A10FB">
            <w:pPr>
              <w:spacing w:line="360" w:lineRule="auto"/>
              <w:jc w:val="both"/>
            </w:pPr>
          </w:p>
          <w:p w14:paraId="6D1111B0" w14:textId="77777777" w:rsidR="001A10FB" w:rsidRDefault="001A10FB" w:rsidP="001A10FB">
            <w:pPr>
              <w:spacing w:line="360" w:lineRule="auto"/>
              <w:jc w:val="both"/>
            </w:pPr>
          </w:p>
          <w:p w14:paraId="3A9F1AE5" w14:textId="77777777" w:rsidR="001A10FB" w:rsidRDefault="001A10FB" w:rsidP="001A10FB">
            <w:pPr>
              <w:spacing w:line="360" w:lineRule="auto"/>
              <w:jc w:val="both"/>
            </w:pPr>
          </w:p>
          <w:p w14:paraId="245BB0E3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6.11 Analisis Kualitatif </w:t>
            </w:r>
          </w:p>
          <w:p w14:paraId="0628003D" w14:textId="42E086C5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6F49733A" w14:textId="77777777" w:rsidR="001A10FB" w:rsidRDefault="001A10FB" w:rsidP="001A10FB">
            <w:pPr>
              <w:spacing w:line="360" w:lineRule="auto"/>
              <w:jc w:val="both"/>
            </w:pPr>
            <w:r>
              <w:t>6.10.1 Memerihalkan ujian untuk mengenal pasti gas.</w:t>
            </w:r>
          </w:p>
          <w:p w14:paraId="0DA622D9" w14:textId="77777777" w:rsidR="001A10FB" w:rsidRDefault="001A10FB" w:rsidP="001A10FB">
            <w:pPr>
              <w:spacing w:line="360" w:lineRule="auto"/>
              <w:jc w:val="both"/>
            </w:pPr>
            <w:r>
              <w:t>6.10.2 Mengeksperimen untuk mengkaji kesan haba ke atas garam.</w:t>
            </w:r>
          </w:p>
          <w:p w14:paraId="6DD96CF0" w14:textId="77777777" w:rsidR="001A10FB" w:rsidRDefault="001A10FB" w:rsidP="001A10FB">
            <w:pPr>
              <w:spacing w:line="360" w:lineRule="auto"/>
              <w:jc w:val="both"/>
            </w:pPr>
          </w:p>
          <w:p w14:paraId="526C96DC" w14:textId="77777777" w:rsidR="001A10FB" w:rsidRDefault="001A10FB" w:rsidP="001A10FB">
            <w:pPr>
              <w:spacing w:line="360" w:lineRule="auto"/>
              <w:jc w:val="both"/>
            </w:pPr>
            <w:r>
              <w:t>6.11.1 Mengeksperimen untuk mengenal pasti kation dan anion yang hadir dalam garam.</w:t>
            </w:r>
          </w:p>
          <w:p w14:paraId="571BDB36" w14:textId="2AE467BD" w:rsidR="001A10FB" w:rsidRDefault="001A10FB" w:rsidP="001A10FB">
            <w:pPr>
              <w:spacing w:line="360" w:lineRule="auto"/>
              <w:jc w:val="both"/>
            </w:pPr>
            <w:r>
              <w:t>6.11.2 Menghuraikan ujian pengesahan bagi mengenal pasti kation dan anion.</w:t>
            </w:r>
          </w:p>
        </w:tc>
        <w:tc>
          <w:tcPr>
            <w:tcW w:w="3119" w:type="dxa"/>
          </w:tcPr>
          <w:p w14:paraId="479DDC5B" w14:textId="350C0C0F" w:rsidR="001A10FB" w:rsidRDefault="001A10FB" w:rsidP="001A10FB">
            <w:pPr>
              <w:spacing w:line="360" w:lineRule="auto"/>
              <w:jc w:val="both"/>
            </w:pPr>
            <w:r>
              <w:t>Maal Hijrah (20 Ogos 2020)</w:t>
            </w:r>
          </w:p>
        </w:tc>
      </w:tr>
      <w:tr w:rsidR="001A10FB" w14:paraId="1F3BD0E6" w14:textId="77777777" w:rsidTr="00A33CCF">
        <w:tc>
          <w:tcPr>
            <w:tcW w:w="2066" w:type="dxa"/>
          </w:tcPr>
          <w:p w14:paraId="270B82DD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7FA822FC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053216B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4035FA16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71C7ED57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3BDA868F" w14:textId="1DE90A29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4536" w:type="dxa"/>
          </w:tcPr>
          <w:p w14:paraId="2C8FBB15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7.1 Penentuan Kadar Tindak Balas </w:t>
            </w:r>
          </w:p>
          <w:p w14:paraId="4968F005" w14:textId="77777777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45DDB834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7.1.1 Mengelaskan tindak balas cepat dan tindak balas perlahan yang berlaku </w:t>
            </w:r>
          </w:p>
          <w:p w14:paraId="65F07F20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dalam kehidupan harian. </w:t>
            </w:r>
          </w:p>
          <w:p w14:paraId="5649DF77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7.1.2 Menerangkan maksud kadar tindak balas. </w:t>
            </w:r>
          </w:p>
          <w:p w14:paraId="6B0EC732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7.1.3 Mengenal pasti perubahan yang berlaku dalam tindak balas yang boleh </w:t>
            </w:r>
          </w:p>
          <w:p w14:paraId="30FCC9BE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diperhatikan dan diukur melalui aktiviti. </w:t>
            </w:r>
          </w:p>
          <w:p w14:paraId="6CD44C2C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7.1.4 Menentukan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(i) kadar tindak balas purata dan </w:t>
            </w:r>
          </w:p>
          <w:p w14:paraId="277B1F22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(ii) kadar tindak balas pada masa tertentu. </w:t>
            </w:r>
          </w:p>
          <w:p w14:paraId="39662B9A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7.1.5 Menyelesaikan masalah numerikal berkaitan dengan kadar tindak balas purata dan pada masa tertentu. </w:t>
            </w:r>
          </w:p>
          <w:p w14:paraId="673643E0" w14:textId="77777777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3119" w:type="dxa"/>
          </w:tcPr>
          <w:p w14:paraId="59CCC203" w14:textId="2A766242" w:rsidR="001A10FB" w:rsidRDefault="001A10FB" w:rsidP="001A10FB">
            <w:pPr>
              <w:spacing w:line="360" w:lineRule="auto"/>
              <w:jc w:val="both"/>
            </w:pPr>
          </w:p>
        </w:tc>
      </w:tr>
      <w:tr w:rsidR="001A10FB" w14:paraId="6EAEA9E5" w14:textId="77777777" w:rsidTr="00A33CCF">
        <w:tc>
          <w:tcPr>
            <w:tcW w:w="2066" w:type="dxa"/>
          </w:tcPr>
          <w:p w14:paraId="0881BEAA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747C3900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CA3AC82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0E1DECA4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2D0C1B42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9C87733" w14:textId="447E77FC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4536" w:type="dxa"/>
          </w:tcPr>
          <w:p w14:paraId="484A522A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7.2 Faktor yang Mempengaruhi Kadar Tindak Balas </w:t>
            </w:r>
          </w:p>
          <w:p w14:paraId="7A91B937" w14:textId="77777777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0A1A6E82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7.2.1 Mengeksperimen untuk mengkaji faktor- faktor yang mempengaruhi kadar tindak balas: </w:t>
            </w:r>
          </w:p>
          <w:p w14:paraId="330E2CCC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(i) saiz bahan tindak balas (ii) kepekatan</w:t>
            </w:r>
            <w:r>
              <w:rPr>
                <w:rFonts w:ascii="Arial" w:hAnsi="Arial" w:cs="Arial"/>
                <w:sz w:val="22"/>
                <w:szCs w:val="22"/>
              </w:rPr>
              <w:br/>
              <w:t>(iii) suhu dan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(iv) kehadiran mangkin. </w:t>
            </w:r>
          </w:p>
          <w:p w14:paraId="7527A6AD" w14:textId="77777777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3119" w:type="dxa"/>
          </w:tcPr>
          <w:p w14:paraId="437B5D14" w14:textId="521581A4" w:rsidR="001A10FB" w:rsidRDefault="001A10FB" w:rsidP="001A10FB">
            <w:pPr>
              <w:spacing w:line="360" w:lineRule="auto"/>
              <w:jc w:val="both"/>
            </w:pPr>
          </w:p>
        </w:tc>
      </w:tr>
      <w:tr w:rsidR="001A10FB" w14:paraId="0D976A6C" w14:textId="77777777" w:rsidTr="00A33CCF">
        <w:tc>
          <w:tcPr>
            <w:tcW w:w="2066" w:type="dxa"/>
          </w:tcPr>
          <w:p w14:paraId="6F9F6C5D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520D2B50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E437BE5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5DF4E63E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1731C180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05FC7D9" w14:textId="6AD91155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4536" w:type="dxa"/>
          </w:tcPr>
          <w:p w14:paraId="549387D7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lastRenderedPageBreak/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7.3 Aplikasi Faktor yang Mempengaruhi Kadar </w:t>
            </w:r>
          </w:p>
          <w:p w14:paraId="3ACF3659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Tindak Balas dalam Kehidupan </w:t>
            </w:r>
          </w:p>
          <w:p w14:paraId="2582D2F5" w14:textId="1BFF8D81" w:rsidR="001A10FB" w:rsidRDefault="001A10FB" w:rsidP="001A10FB">
            <w:pPr>
              <w:tabs>
                <w:tab w:val="left" w:pos="3390"/>
              </w:tabs>
              <w:spacing w:line="360" w:lineRule="auto"/>
              <w:jc w:val="both"/>
            </w:pPr>
          </w:p>
        </w:tc>
        <w:tc>
          <w:tcPr>
            <w:tcW w:w="4308" w:type="dxa"/>
          </w:tcPr>
          <w:p w14:paraId="46633250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7.3.1 Menjelas dengan contoh aplikasi pengetahuan tentang faktor yang </w:t>
            </w:r>
          </w:p>
          <w:p w14:paraId="668DFC8E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mempengaruhi kadar tindak balas dalam kehidupan. </w:t>
            </w:r>
          </w:p>
          <w:p w14:paraId="584A3356" w14:textId="77777777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3119" w:type="dxa"/>
          </w:tcPr>
          <w:p w14:paraId="1E21BEB7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Menyelesaikan masalah dalam pelbagai aktiviti </w:t>
            </w:r>
          </w:p>
          <w:p w14:paraId="0F9E3BD7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kehidupan harian secara lakonan, lawatan lapangan atau perkhemahan. </w:t>
            </w:r>
          </w:p>
          <w:p w14:paraId="446A53EA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Membincangkan aplikasi pengetahuan tentang faktor yang mempengaruhi kadar tindak balas dalam aktiviti harian seperti: </w:t>
            </w:r>
          </w:p>
          <w:p w14:paraId="3E220350" w14:textId="77777777" w:rsidR="001A10FB" w:rsidRDefault="001A10FB" w:rsidP="001A10FB">
            <w:pPr>
              <w:pStyle w:val="NormalWeb"/>
              <w:numPr>
                <w:ilvl w:val="0"/>
                <w:numId w:val="4"/>
              </w:numPr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(i)  Pembakaran arang </w:t>
            </w:r>
          </w:p>
          <w:p w14:paraId="39E5DC98" w14:textId="77777777" w:rsidR="001A10FB" w:rsidRDefault="001A10FB" w:rsidP="001A10FB">
            <w:pPr>
              <w:pStyle w:val="NormalWeb"/>
              <w:numPr>
                <w:ilvl w:val="0"/>
                <w:numId w:val="4"/>
              </w:numPr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(ii)  Penyimpanan makanan dalam peti sejuk </w:t>
            </w:r>
          </w:p>
          <w:p w14:paraId="424C8677" w14:textId="77777777" w:rsidR="001A10FB" w:rsidRDefault="001A10FB" w:rsidP="001A10FB">
            <w:pPr>
              <w:pStyle w:val="NormalWeb"/>
              <w:numPr>
                <w:ilvl w:val="0"/>
                <w:numId w:val="4"/>
              </w:numPr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(iii)  Memasak makanan dalam periuk tekanan </w:t>
            </w:r>
          </w:p>
          <w:p w14:paraId="0CCF5581" w14:textId="77777777" w:rsidR="001A10FB" w:rsidRDefault="001A10FB" w:rsidP="001A10FB">
            <w:pPr>
              <w:pStyle w:val="NormalWeb"/>
              <w:numPr>
                <w:ilvl w:val="0"/>
                <w:numId w:val="4"/>
              </w:numPr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(iv)  Penghasilan ammonia, asid sulfurik dan </w:t>
            </w:r>
          </w:p>
          <w:p w14:paraId="090FFA47" w14:textId="77777777" w:rsidR="001A10FB" w:rsidRDefault="001A10FB" w:rsidP="001A10FB">
            <w:pPr>
              <w:pStyle w:val="NormalWeb"/>
              <w:shd w:val="clear" w:color="auto" w:fill="FFFFFF"/>
              <w:ind w:left="72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asid nitrik dalam industri </w:t>
            </w:r>
          </w:p>
          <w:p w14:paraId="26E3D60D" w14:textId="2AD5F762" w:rsidR="001A10FB" w:rsidRDefault="001A10FB" w:rsidP="001A10FB">
            <w:pPr>
              <w:spacing w:line="360" w:lineRule="auto"/>
              <w:jc w:val="both"/>
            </w:pPr>
          </w:p>
        </w:tc>
      </w:tr>
      <w:tr w:rsidR="001A10FB" w14:paraId="26EADD9B" w14:textId="77777777" w:rsidTr="00A33CCF">
        <w:tc>
          <w:tcPr>
            <w:tcW w:w="2066" w:type="dxa"/>
          </w:tcPr>
          <w:p w14:paraId="165CA874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32</w:t>
            </w:r>
          </w:p>
          <w:p w14:paraId="7BB72807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C879618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3895F2CE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6B90ABBD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88D34D7" w14:textId="281968DF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6 Oktober  - 12 Oktober 2025</w:t>
            </w:r>
          </w:p>
        </w:tc>
        <w:tc>
          <w:tcPr>
            <w:tcW w:w="4536" w:type="dxa"/>
          </w:tcPr>
          <w:p w14:paraId="5293426C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7.4 Teori Pelanggaran </w:t>
            </w:r>
          </w:p>
          <w:p w14:paraId="6C31096C" w14:textId="77777777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45CEDD20" w14:textId="79D6A5B1" w:rsidR="001A10FB" w:rsidRDefault="001A10FB" w:rsidP="001A10FB">
            <w:pPr>
              <w:tabs>
                <w:tab w:val="left" w:pos="1351"/>
              </w:tabs>
              <w:spacing w:line="360" w:lineRule="auto"/>
              <w:jc w:val="both"/>
            </w:pPr>
            <w:r>
              <w:t>7.4.1 Menghuraikan teori perlanggaran.</w:t>
            </w:r>
          </w:p>
          <w:p w14:paraId="22872B1C" w14:textId="77777777" w:rsidR="001A10FB" w:rsidRDefault="001A10FB" w:rsidP="001A10FB">
            <w:pPr>
              <w:tabs>
                <w:tab w:val="left" w:pos="1351"/>
              </w:tabs>
              <w:spacing w:line="360" w:lineRule="auto"/>
              <w:jc w:val="both"/>
            </w:pPr>
            <w:r>
              <w:t>7.4.2 Menjelaskan dengan contoh tenaga pengaktifan.</w:t>
            </w:r>
          </w:p>
          <w:p w14:paraId="6F6028C5" w14:textId="460F616F" w:rsidR="001A10FB" w:rsidRDefault="001A10FB" w:rsidP="001A10FB">
            <w:pPr>
              <w:tabs>
                <w:tab w:val="left" w:pos="1351"/>
              </w:tabs>
              <w:spacing w:line="360" w:lineRule="auto"/>
              <w:jc w:val="both"/>
            </w:pPr>
            <w:r w:rsidRPr="00A33CCF">
              <w:lastRenderedPageBreak/>
              <w:t>7.4.3 Mentafsir gambar rajah profil tenaga bagi tindak balas eksotermik dan endotermik.</w:t>
            </w:r>
          </w:p>
        </w:tc>
        <w:tc>
          <w:tcPr>
            <w:tcW w:w="3119" w:type="dxa"/>
          </w:tcPr>
          <w:p w14:paraId="14678E37" w14:textId="77777777" w:rsidR="001A10FB" w:rsidRDefault="001A10FB" w:rsidP="001A10FB">
            <w:pPr>
              <w:spacing w:line="360" w:lineRule="auto"/>
              <w:jc w:val="both"/>
            </w:pPr>
            <w:r>
              <w:lastRenderedPageBreak/>
              <w:t>16 September (Hari Malaysia)</w:t>
            </w:r>
          </w:p>
          <w:p w14:paraId="17A142DC" w14:textId="77777777" w:rsidR="001A10FB" w:rsidRDefault="001A10FB" w:rsidP="001A10FB">
            <w:pPr>
              <w:spacing w:line="360" w:lineRule="auto"/>
              <w:jc w:val="both"/>
            </w:pPr>
            <w:r>
              <w:t>Murid mempunyai pengetahuan sedia ada tentang Teori Kinetik Jirim di Tingkatan 1.</w:t>
            </w:r>
          </w:p>
          <w:p w14:paraId="10E151EF" w14:textId="77777777" w:rsidR="001A10FB" w:rsidRDefault="001A10FB" w:rsidP="001A10FB">
            <w:pPr>
              <w:spacing w:line="360" w:lineRule="auto"/>
              <w:jc w:val="both"/>
            </w:pPr>
            <w:r>
              <w:lastRenderedPageBreak/>
              <w:t>Teori perlanggaran dan teori kinetik jirim dihubungkan dari aspek pemindahan tenaga.</w:t>
            </w:r>
          </w:p>
          <w:p w14:paraId="304374F6" w14:textId="188D06FD" w:rsidR="001A10FB" w:rsidRDefault="001A10FB" w:rsidP="001A10FB">
            <w:pPr>
              <w:spacing w:line="360" w:lineRule="auto"/>
              <w:jc w:val="both"/>
            </w:pPr>
            <w:r w:rsidRPr="00A33CCF">
              <w:t>Pengenalan kepada gambar rajah profil tenaga bagi tindak balas eksotermik dan endotermik serta mengenal pasti tenaga pengaktifan daripada gambar rajah profil tenaga.</w:t>
            </w:r>
          </w:p>
        </w:tc>
      </w:tr>
      <w:tr w:rsidR="001A10FB" w14:paraId="5D922E13" w14:textId="77777777" w:rsidTr="00A33CCF">
        <w:tc>
          <w:tcPr>
            <w:tcW w:w="2066" w:type="dxa"/>
          </w:tcPr>
          <w:p w14:paraId="2EC35963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33</w:t>
            </w:r>
          </w:p>
          <w:p w14:paraId="1748EEA1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3F74AC9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20FCF8FB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23E8879B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66906FD" w14:textId="2AA717A8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4536" w:type="dxa"/>
          </w:tcPr>
          <w:p w14:paraId="00009B0F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8.1 Aloi dan Kepentingannya </w:t>
            </w:r>
          </w:p>
          <w:p w14:paraId="263DF220" w14:textId="77777777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07706D55" w14:textId="77777777" w:rsidR="001A10FB" w:rsidRDefault="001A10FB" w:rsidP="001A10FB">
            <w:pPr>
              <w:spacing w:line="360" w:lineRule="auto"/>
              <w:jc w:val="both"/>
            </w:pPr>
            <w:r>
              <w:t>8.1.1 Memerihalkan dengan contoh aloi.</w:t>
            </w:r>
          </w:p>
          <w:p w14:paraId="7F1EFA84" w14:textId="77777777" w:rsidR="001A10FB" w:rsidRDefault="001A10FB" w:rsidP="001A10FB">
            <w:pPr>
              <w:spacing w:line="360" w:lineRule="auto"/>
              <w:jc w:val="both"/>
            </w:pPr>
            <w:r>
              <w:t>8.1.2 Mengeksperimen untuk membandingkan sifat aloi dengan logam tulennya.</w:t>
            </w:r>
          </w:p>
          <w:p w14:paraId="0D659E27" w14:textId="627D9356" w:rsidR="001A10FB" w:rsidRDefault="001A10FB" w:rsidP="001A10FB">
            <w:pPr>
              <w:spacing w:line="360" w:lineRule="auto"/>
              <w:jc w:val="both"/>
            </w:pPr>
            <w:r>
              <w:t>8.1.3 Mewajarkan penggunaan aloi berdasarkan komposisi dan sifatnya.</w:t>
            </w:r>
          </w:p>
        </w:tc>
        <w:tc>
          <w:tcPr>
            <w:tcW w:w="3119" w:type="dxa"/>
          </w:tcPr>
          <w:p w14:paraId="32F59CCE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Kekuatan dan kekerasan aloi adalah berdasarkan susunan zarah-zarah. </w:t>
            </w:r>
          </w:p>
          <w:p w14:paraId="138D5E62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Superkonduktor adalah contoh aloi yang berfungsi dalam meningkatkan keberkesanan pengangkutan elektrik. </w:t>
            </w:r>
          </w:p>
          <w:p w14:paraId="316A9D62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,Bold" w:hAnsi="Arial,Bold"/>
                <w:sz w:val="22"/>
                <w:szCs w:val="22"/>
              </w:rPr>
              <w:t xml:space="preserve">Cadangan Aktiviti: </w:t>
            </w:r>
          </w:p>
          <w:p w14:paraId="622492E3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Pertandingan membina model susunan zarah dalam aloi yang paling kukuh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dengan menggunakan bebola/ sfera. </w:t>
            </w:r>
          </w:p>
          <w:p w14:paraId="317E83C7" w14:textId="7389DAF3" w:rsidR="001A10FB" w:rsidRDefault="001A10FB" w:rsidP="001A10FB">
            <w:pPr>
              <w:spacing w:line="360" w:lineRule="auto"/>
              <w:jc w:val="both"/>
            </w:pPr>
          </w:p>
        </w:tc>
      </w:tr>
      <w:tr w:rsidR="001A10FB" w14:paraId="31F082A5" w14:textId="77777777" w:rsidTr="00A33CCF">
        <w:trPr>
          <w:trHeight w:val="1162"/>
        </w:trPr>
        <w:tc>
          <w:tcPr>
            <w:tcW w:w="2066" w:type="dxa"/>
          </w:tcPr>
          <w:p w14:paraId="1CE3B2A5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34</w:t>
            </w:r>
          </w:p>
          <w:p w14:paraId="66493310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138E5D3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1ED5908B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0216E384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E4F214A" w14:textId="4322E936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4536" w:type="dxa"/>
          </w:tcPr>
          <w:p w14:paraId="5EB6586F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8.2 Komposisi Kaca dan Kegunaannya </w:t>
            </w:r>
          </w:p>
          <w:p w14:paraId="3CBD124A" w14:textId="77777777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2612EBEB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8.2.1 Memerihalkan dengan contoh jenis kaca, komposisi, sifat dan kegunaannya. </w:t>
            </w:r>
          </w:p>
          <w:p w14:paraId="1EA83078" w14:textId="77777777" w:rsidR="001A10FB" w:rsidRDefault="001A10FB" w:rsidP="001A10FB">
            <w:pPr>
              <w:spacing w:line="360" w:lineRule="auto"/>
              <w:jc w:val="both"/>
            </w:pPr>
          </w:p>
        </w:tc>
        <w:tc>
          <w:tcPr>
            <w:tcW w:w="3119" w:type="dxa"/>
          </w:tcPr>
          <w:p w14:paraId="30F71F32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Mengumpul maklumat dan membuat persembahan multimedia tentang jenis kaca, komposisi, sifat dan kegunaan. </w:t>
            </w:r>
          </w:p>
          <w:p w14:paraId="3C7364D8" w14:textId="7195F38A" w:rsidR="001A10FB" w:rsidRDefault="001A10FB" w:rsidP="001A10FB">
            <w:pPr>
              <w:spacing w:line="360" w:lineRule="auto"/>
              <w:jc w:val="both"/>
            </w:pPr>
          </w:p>
        </w:tc>
      </w:tr>
      <w:tr w:rsidR="001A10FB" w14:paraId="4F960A73" w14:textId="77777777" w:rsidTr="00A33CCF">
        <w:tc>
          <w:tcPr>
            <w:tcW w:w="2066" w:type="dxa"/>
          </w:tcPr>
          <w:p w14:paraId="637D51B1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59B3D71B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34FFE8C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0EE5359A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0A460846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06A096A" w14:textId="3BB8292A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4536" w:type="dxa"/>
          </w:tcPr>
          <w:p w14:paraId="23F58CB2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8.3 Komposisi Seramik dan Kegunaannya </w:t>
            </w:r>
          </w:p>
          <w:p w14:paraId="7EF7C9AC" w14:textId="77777777" w:rsidR="001A10FB" w:rsidRDefault="001A10FB" w:rsidP="001A10FB">
            <w:pPr>
              <w:spacing w:line="360" w:lineRule="auto"/>
              <w:jc w:val="center"/>
            </w:pPr>
          </w:p>
        </w:tc>
        <w:tc>
          <w:tcPr>
            <w:tcW w:w="4308" w:type="dxa"/>
          </w:tcPr>
          <w:p w14:paraId="1E234101" w14:textId="77777777" w:rsidR="001A10FB" w:rsidRDefault="001A10FB" w:rsidP="001A10FB">
            <w:pPr>
              <w:spacing w:line="360" w:lineRule="auto"/>
              <w:jc w:val="both"/>
            </w:pPr>
            <w:r>
              <w:t>8.3.1 Memerihalkan dengan contoh bahan seramik, sifat dan kegunaannya.</w:t>
            </w:r>
          </w:p>
          <w:p w14:paraId="4E49B52B" w14:textId="49817E5E" w:rsidR="001A10FB" w:rsidRDefault="001A10FB" w:rsidP="001A10FB">
            <w:pPr>
              <w:spacing w:line="360" w:lineRule="auto"/>
              <w:jc w:val="center"/>
            </w:pPr>
            <w:r>
              <w:t>8.3.2 Mengaplikasikan penggunaan seramik.</w:t>
            </w:r>
          </w:p>
        </w:tc>
        <w:tc>
          <w:tcPr>
            <w:tcW w:w="3119" w:type="dxa"/>
          </w:tcPr>
          <w:p w14:paraId="07D9CAC9" w14:textId="77777777" w:rsidR="001A10FB" w:rsidRDefault="001A10FB" w:rsidP="001A10FB">
            <w:pPr>
              <w:spacing w:line="360" w:lineRule="auto"/>
              <w:jc w:val="both"/>
            </w:pPr>
          </w:p>
          <w:p w14:paraId="494528BB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Mengelaskan seramik kepada seramik tradisional dan seramik termaju. </w:t>
            </w:r>
          </w:p>
          <w:p w14:paraId="7D38721C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Mengumpul maklumat dan membuat persembahan multimedia tentang pengelasan, sifat dan kegunaan seramik </w:t>
            </w:r>
          </w:p>
          <w:p w14:paraId="0300C519" w14:textId="03ACBCFB" w:rsidR="001A10FB" w:rsidRDefault="001A10FB" w:rsidP="001A10FB">
            <w:pPr>
              <w:spacing w:line="360" w:lineRule="auto"/>
              <w:jc w:val="center"/>
            </w:pPr>
          </w:p>
        </w:tc>
      </w:tr>
      <w:tr w:rsidR="001A10FB" w14:paraId="69507E2E" w14:textId="77777777" w:rsidTr="00A33CCF">
        <w:tc>
          <w:tcPr>
            <w:tcW w:w="2066" w:type="dxa"/>
          </w:tcPr>
          <w:p w14:paraId="3A8B254E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0722F423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2FC8B2D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0D741A7D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3A28D86B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73D1019" w14:textId="4C0364C0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4536" w:type="dxa"/>
          </w:tcPr>
          <w:p w14:paraId="797E96C0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lastRenderedPageBreak/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8.4 Bahan Komposit dan Kepentingannya </w:t>
            </w:r>
          </w:p>
          <w:p w14:paraId="6C9F5058" w14:textId="77777777" w:rsidR="001A10FB" w:rsidRDefault="001A10FB" w:rsidP="001A10FB">
            <w:pPr>
              <w:spacing w:line="360" w:lineRule="auto"/>
              <w:jc w:val="center"/>
            </w:pPr>
          </w:p>
        </w:tc>
        <w:tc>
          <w:tcPr>
            <w:tcW w:w="4308" w:type="dxa"/>
          </w:tcPr>
          <w:p w14:paraId="086A4A40" w14:textId="77777777" w:rsidR="001A10FB" w:rsidRDefault="001A10FB" w:rsidP="001A10FB">
            <w:pPr>
              <w:spacing w:line="360" w:lineRule="auto"/>
              <w:jc w:val="both"/>
            </w:pPr>
            <w:r>
              <w:t>8.4.1 Menyatakan maksud bahan komposit dan sifatnya.</w:t>
            </w:r>
          </w:p>
          <w:p w14:paraId="70AF2E85" w14:textId="77777777" w:rsidR="001A10FB" w:rsidRDefault="001A10FB" w:rsidP="001A10FB">
            <w:pPr>
              <w:spacing w:line="360" w:lineRule="auto"/>
              <w:jc w:val="both"/>
            </w:pPr>
            <w:r>
              <w:lastRenderedPageBreak/>
              <w:t>8.4.2 Menghuraikan dengan contoh bahan komposit dan kegunaannya.</w:t>
            </w:r>
          </w:p>
          <w:p w14:paraId="3B3BC29E" w14:textId="0B98AA24" w:rsidR="001A10FB" w:rsidRDefault="001A10FB" w:rsidP="001A10FB">
            <w:pPr>
              <w:spacing w:line="360" w:lineRule="auto"/>
              <w:jc w:val="center"/>
            </w:pPr>
            <w:r>
              <w:t>8.4.3 Membanding dan membezakan sifat bahan komposit dengan komponen asalnya.</w:t>
            </w:r>
          </w:p>
        </w:tc>
        <w:tc>
          <w:tcPr>
            <w:tcW w:w="3119" w:type="dxa"/>
          </w:tcPr>
          <w:p w14:paraId="7AC3EA6F" w14:textId="77777777" w:rsidR="001A10FB" w:rsidRDefault="001A10FB" w:rsidP="001A10FB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Membina bahan komposit rekaan daripada pelbagai bahan seperti bekas telur, kapas, plastik atau kertas, contohnya, “</w:t>
            </w:r>
            <w:r>
              <w:rPr>
                <w:rFonts w:ascii="Arial,Italic" w:hAnsi="Arial,Italic"/>
                <w:sz w:val="22"/>
                <w:szCs w:val="22"/>
              </w:rPr>
              <w:t>paper mache</w:t>
            </w:r>
            <w:r>
              <w:rPr>
                <w:rFonts w:ascii="Arial" w:hAnsi="Arial" w:cs="Arial"/>
                <w:sz w:val="22"/>
                <w:szCs w:val="22"/>
              </w:rPr>
              <w:t xml:space="preserve">”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diperkukuhkan oleh dawai. Rekaan tersebut menggabungkan sekurang-kurangnya dua jenis bahan seperti kaca, seramik, aloi dan bahan komposit. </w:t>
            </w:r>
          </w:p>
          <w:p w14:paraId="36DA21D3" w14:textId="233CDF9C" w:rsidR="001A10FB" w:rsidRDefault="001A10FB" w:rsidP="001A10FB">
            <w:pPr>
              <w:spacing w:line="360" w:lineRule="auto"/>
              <w:jc w:val="center"/>
            </w:pPr>
          </w:p>
        </w:tc>
      </w:tr>
      <w:tr w:rsidR="001A10FB" w14:paraId="1B1B93E1" w14:textId="77777777" w:rsidTr="00A33CCF">
        <w:tc>
          <w:tcPr>
            <w:tcW w:w="2066" w:type="dxa"/>
          </w:tcPr>
          <w:p w14:paraId="7314911E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37</w:t>
            </w:r>
          </w:p>
          <w:p w14:paraId="77102C53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28152E1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76555CC6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43D50C5E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3A8CE20" w14:textId="5F48567A" w:rsidR="001A10FB" w:rsidRDefault="001A10FB" w:rsidP="001A10FB">
            <w:pPr>
              <w:spacing w:line="360" w:lineRule="auto"/>
              <w:jc w:val="center"/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4536" w:type="dxa"/>
          </w:tcPr>
          <w:p w14:paraId="7DF84E94" w14:textId="77777777" w:rsidR="001A10FB" w:rsidRDefault="001A10FB" w:rsidP="001A10FB">
            <w:pPr>
              <w:spacing w:line="360" w:lineRule="auto"/>
              <w:jc w:val="center"/>
            </w:pPr>
          </w:p>
        </w:tc>
        <w:tc>
          <w:tcPr>
            <w:tcW w:w="4308" w:type="dxa"/>
          </w:tcPr>
          <w:p w14:paraId="41C3D03F" w14:textId="77777777" w:rsidR="001A10FB" w:rsidRDefault="001A10FB" w:rsidP="001A10F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14:paraId="39EB835F" w14:textId="5158ADEF" w:rsidR="001A10FB" w:rsidRDefault="001A10FB" w:rsidP="001A10FB">
            <w:pPr>
              <w:spacing w:line="360" w:lineRule="auto"/>
              <w:jc w:val="center"/>
            </w:pPr>
          </w:p>
        </w:tc>
      </w:tr>
      <w:tr w:rsidR="001A10FB" w14:paraId="1D55FA5A" w14:textId="77777777" w:rsidTr="00A33CCF">
        <w:tc>
          <w:tcPr>
            <w:tcW w:w="2066" w:type="dxa"/>
          </w:tcPr>
          <w:p w14:paraId="76F6E835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38</w:t>
            </w:r>
          </w:p>
          <w:p w14:paraId="79373C00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705CADA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1443FAF8" w14:textId="77777777" w:rsidR="001A10FB" w:rsidRDefault="001A10FB" w:rsidP="001A10FB">
            <w:pPr>
              <w:jc w:val="center"/>
              <w:rPr>
                <w:lang w:val="en-US"/>
              </w:rPr>
            </w:pPr>
          </w:p>
          <w:p w14:paraId="0EFFB38B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EFF5AC6" w14:textId="02979EDC" w:rsidR="001A10FB" w:rsidRPr="00D638FF" w:rsidRDefault="001A10FB" w:rsidP="001A10F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4536" w:type="dxa"/>
          </w:tcPr>
          <w:p w14:paraId="554A6360" w14:textId="77777777" w:rsidR="001A10FB" w:rsidRDefault="001A10FB" w:rsidP="001A10FB">
            <w:pPr>
              <w:spacing w:line="360" w:lineRule="auto"/>
              <w:jc w:val="center"/>
            </w:pPr>
          </w:p>
        </w:tc>
        <w:tc>
          <w:tcPr>
            <w:tcW w:w="4308" w:type="dxa"/>
          </w:tcPr>
          <w:p w14:paraId="21D3470C" w14:textId="77777777" w:rsidR="001A10FB" w:rsidRDefault="001A10FB" w:rsidP="001A10F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14:paraId="415963C9" w14:textId="77777777" w:rsidR="001A10FB" w:rsidRDefault="001A10FB" w:rsidP="001A10FB">
            <w:pPr>
              <w:spacing w:line="360" w:lineRule="auto"/>
              <w:jc w:val="center"/>
            </w:pPr>
          </w:p>
        </w:tc>
      </w:tr>
      <w:tr w:rsidR="001A10FB" w14:paraId="1D852A95" w14:textId="77777777" w:rsidTr="00A33CCF">
        <w:tc>
          <w:tcPr>
            <w:tcW w:w="2066" w:type="dxa"/>
          </w:tcPr>
          <w:p w14:paraId="1E785434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09431075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CDB0981" w14:textId="77777777" w:rsidR="001A10FB" w:rsidRDefault="001A10FB" w:rsidP="001A1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2A089220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</w:p>
          <w:p w14:paraId="25DA9DA2" w14:textId="77777777" w:rsidR="001A10FB" w:rsidRPr="007561C8" w:rsidRDefault="001A10FB" w:rsidP="001A10F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06720A7E" w14:textId="4EDE18AE" w:rsidR="001A10FB" w:rsidRPr="00D638FF" w:rsidRDefault="001A10FB" w:rsidP="001A10F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4536" w:type="dxa"/>
          </w:tcPr>
          <w:p w14:paraId="6009354D" w14:textId="77777777" w:rsidR="001A10FB" w:rsidRDefault="001A10FB" w:rsidP="001A10FB">
            <w:pPr>
              <w:spacing w:line="360" w:lineRule="auto"/>
              <w:jc w:val="center"/>
            </w:pPr>
          </w:p>
        </w:tc>
        <w:tc>
          <w:tcPr>
            <w:tcW w:w="4308" w:type="dxa"/>
          </w:tcPr>
          <w:p w14:paraId="5C4EA748" w14:textId="77777777" w:rsidR="001A10FB" w:rsidRDefault="001A10FB" w:rsidP="001A10F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14:paraId="50746CF7" w14:textId="77777777" w:rsidR="001A10FB" w:rsidRDefault="001A10FB" w:rsidP="001A10FB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10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41647" w14:textId="77777777" w:rsidR="00A22F0B" w:rsidRDefault="00A22F0B" w:rsidP="00DA1F51">
      <w:r>
        <w:separator/>
      </w:r>
    </w:p>
  </w:endnote>
  <w:endnote w:type="continuationSeparator" w:id="0">
    <w:p w14:paraId="03D32D17" w14:textId="77777777" w:rsidR="00A22F0B" w:rsidRDefault="00A22F0B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Arial,Italic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B10FA" w14:textId="77777777" w:rsidR="00A22F0B" w:rsidRDefault="00A22F0B" w:rsidP="00DA1F51">
      <w:r>
        <w:separator/>
      </w:r>
    </w:p>
  </w:footnote>
  <w:footnote w:type="continuationSeparator" w:id="0">
    <w:p w14:paraId="65C6C969" w14:textId="77777777" w:rsidR="00A22F0B" w:rsidRDefault="00A22F0B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77DB"/>
    <w:multiLevelType w:val="multilevel"/>
    <w:tmpl w:val="E076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62DF4"/>
    <w:multiLevelType w:val="multilevel"/>
    <w:tmpl w:val="2DEE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C7677"/>
    <w:multiLevelType w:val="multilevel"/>
    <w:tmpl w:val="0B56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C4636"/>
    <w:multiLevelType w:val="hybridMultilevel"/>
    <w:tmpl w:val="232EECAA"/>
    <w:lvl w:ilvl="0" w:tplc="A88CA5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453843">
    <w:abstractNumId w:val="2"/>
  </w:num>
  <w:num w:numId="2" w16cid:durableId="1088770799">
    <w:abstractNumId w:val="0"/>
  </w:num>
  <w:num w:numId="3" w16cid:durableId="1600487236">
    <w:abstractNumId w:val="3"/>
  </w:num>
  <w:num w:numId="4" w16cid:durableId="121131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F6288"/>
    <w:rsid w:val="001013F8"/>
    <w:rsid w:val="0017250A"/>
    <w:rsid w:val="0018094C"/>
    <w:rsid w:val="001907B9"/>
    <w:rsid w:val="001A10FB"/>
    <w:rsid w:val="0021406A"/>
    <w:rsid w:val="002547C5"/>
    <w:rsid w:val="00255B9C"/>
    <w:rsid w:val="00264871"/>
    <w:rsid w:val="002B7558"/>
    <w:rsid w:val="00314C3E"/>
    <w:rsid w:val="00321817"/>
    <w:rsid w:val="00383CC5"/>
    <w:rsid w:val="00396859"/>
    <w:rsid w:val="003D723D"/>
    <w:rsid w:val="00437043"/>
    <w:rsid w:val="004D57E2"/>
    <w:rsid w:val="004F2F8E"/>
    <w:rsid w:val="00547B30"/>
    <w:rsid w:val="005A63A8"/>
    <w:rsid w:val="00627082"/>
    <w:rsid w:val="00632651"/>
    <w:rsid w:val="006940E0"/>
    <w:rsid w:val="006B0F78"/>
    <w:rsid w:val="006B667A"/>
    <w:rsid w:val="006E145F"/>
    <w:rsid w:val="00732DCE"/>
    <w:rsid w:val="007F270A"/>
    <w:rsid w:val="008B5DB0"/>
    <w:rsid w:val="008B6E08"/>
    <w:rsid w:val="008C586D"/>
    <w:rsid w:val="008C5E04"/>
    <w:rsid w:val="009638B2"/>
    <w:rsid w:val="00966556"/>
    <w:rsid w:val="00A22F0B"/>
    <w:rsid w:val="00A33CCF"/>
    <w:rsid w:val="00A461F2"/>
    <w:rsid w:val="00A53B09"/>
    <w:rsid w:val="00A8137E"/>
    <w:rsid w:val="00A90949"/>
    <w:rsid w:val="00A93981"/>
    <w:rsid w:val="00B65B50"/>
    <w:rsid w:val="00BB4F34"/>
    <w:rsid w:val="00BB6356"/>
    <w:rsid w:val="00BF18CB"/>
    <w:rsid w:val="00C61D6C"/>
    <w:rsid w:val="00C831BC"/>
    <w:rsid w:val="00CB24B1"/>
    <w:rsid w:val="00D27CEC"/>
    <w:rsid w:val="00DA1D10"/>
    <w:rsid w:val="00DA1F51"/>
    <w:rsid w:val="00DA5852"/>
    <w:rsid w:val="00DA76CA"/>
    <w:rsid w:val="00DB0ECC"/>
    <w:rsid w:val="00DF0AA4"/>
    <w:rsid w:val="00EC509A"/>
    <w:rsid w:val="00EE2A91"/>
    <w:rsid w:val="00F00B24"/>
    <w:rsid w:val="00F301BE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8B5D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6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1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3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2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9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8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4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0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8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3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8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4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5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2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7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5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9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4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4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1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E3D833-428C-154B-AEE6-C4A568F9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23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10</cp:revision>
  <dcterms:created xsi:type="dcterms:W3CDTF">2019-12-01T00:23:00Z</dcterms:created>
  <dcterms:modified xsi:type="dcterms:W3CDTF">2025-01-06T02:50:00Z</dcterms:modified>
</cp:coreProperties>
</file>